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7" w:rsidRDefault="001C31ED" w:rsidP="008661F9">
      <w:r>
        <w:rPr>
          <w:noProof/>
          <w:lang w:eastAsia="ru-RU"/>
        </w:rPr>
        <w:drawing>
          <wp:inline distT="0" distB="0" distL="0" distR="0" wp14:anchorId="2E5F38EE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C37" w:rsidRPr="00474482" w:rsidRDefault="001C31ED" w:rsidP="001C31ED">
      <w:pPr>
        <w:jc w:val="right"/>
        <w:rPr>
          <w:b/>
          <w:sz w:val="28"/>
          <w:szCs w:val="28"/>
        </w:rPr>
      </w:pPr>
      <w:r w:rsidRPr="00474482">
        <w:rPr>
          <w:b/>
          <w:sz w:val="28"/>
          <w:szCs w:val="28"/>
        </w:rPr>
        <w:t>ПРЕСС-РЕЛИЗ</w:t>
      </w:r>
    </w:p>
    <w:p w:rsidR="00070C37" w:rsidRDefault="00070C37" w:rsidP="008661F9"/>
    <w:p w:rsidR="0022683B" w:rsidRPr="006D2AF7" w:rsidRDefault="0022683B" w:rsidP="0022683B">
      <w:pPr>
        <w:jc w:val="center"/>
        <w:rPr>
          <w:rFonts w:ascii="Segoe UI" w:hAnsi="Segoe UI" w:cs="Segoe UI"/>
          <w:b/>
          <w:sz w:val="28"/>
          <w:szCs w:val="28"/>
        </w:rPr>
      </w:pPr>
      <w:r w:rsidRPr="006D2AF7">
        <w:rPr>
          <w:rFonts w:ascii="Segoe UI" w:hAnsi="Segoe UI" w:cs="Segoe UI"/>
          <w:b/>
          <w:sz w:val="28"/>
          <w:szCs w:val="28"/>
        </w:rPr>
        <w:t>«Дачная амнистия» продлена до 2020 года</w:t>
      </w:r>
    </w:p>
    <w:p w:rsidR="0022683B" w:rsidRPr="0022683B" w:rsidRDefault="0022683B" w:rsidP="0022683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22683B">
        <w:rPr>
          <w:rFonts w:ascii="Segoe UI" w:hAnsi="Segoe UI" w:cs="Segoe UI"/>
          <w:sz w:val="24"/>
          <w:szCs w:val="24"/>
        </w:rPr>
        <w:t xml:space="preserve">Президент Российской Федерации Владимир Путин подписал </w:t>
      </w:r>
      <w:r w:rsidR="009B40B3">
        <w:rPr>
          <w:rFonts w:ascii="Segoe UI" w:hAnsi="Segoe UI" w:cs="Segoe UI"/>
          <w:sz w:val="24"/>
          <w:szCs w:val="24"/>
        </w:rPr>
        <w:t xml:space="preserve"> </w:t>
      </w:r>
      <w:r w:rsidR="009B40B3" w:rsidRPr="009B40B3">
        <w:rPr>
          <w:rFonts w:ascii="Segoe UI" w:hAnsi="Segoe UI" w:cs="Segoe UI"/>
          <w:sz w:val="24"/>
          <w:szCs w:val="24"/>
        </w:rPr>
        <w:t>Федеральный закон от 28 февраля 2018 г. № 36-ФЗ «О внесении изменений в отдельные законодательные акты Российской Федерации» (Закон о продлении Дачной амнистии).</w:t>
      </w:r>
      <w:r w:rsidRPr="0022683B">
        <w:rPr>
          <w:rFonts w:ascii="Segoe UI" w:hAnsi="Segoe UI" w:cs="Segoe UI"/>
          <w:sz w:val="24"/>
          <w:szCs w:val="24"/>
        </w:rPr>
        <w:t xml:space="preserve"> Соответствующий документ был опубликован на </w:t>
      </w:r>
      <w:proofErr w:type="gramStart"/>
      <w:r w:rsidRPr="0022683B">
        <w:rPr>
          <w:rFonts w:ascii="Segoe UI" w:hAnsi="Segoe UI" w:cs="Segoe UI"/>
          <w:sz w:val="24"/>
          <w:szCs w:val="24"/>
        </w:rPr>
        <w:t>официальном</w:t>
      </w:r>
      <w:proofErr w:type="gramEnd"/>
      <w:r w:rsidRPr="0022683B">
        <w:rPr>
          <w:rFonts w:ascii="Segoe UI" w:hAnsi="Segoe UI" w:cs="Segoe UI"/>
          <w:sz w:val="24"/>
          <w:szCs w:val="24"/>
        </w:rPr>
        <w:t xml:space="preserve"> интернет-портале правовой информации.</w:t>
      </w:r>
    </w:p>
    <w:p w:rsidR="0022683B" w:rsidRPr="0022683B" w:rsidRDefault="0022683B" w:rsidP="0022683B">
      <w:pPr>
        <w:jc w:val="both"/>
        <w:rPr>
          <w:rFonts w:ascii="Segoe UI" w:hAnsi="Segoe UI" w:cs="Segoe UI"/>
          <w:sz w:val="24"/>
          <w:szCs w:val="24"/>
        </w:rPr>
      </w:pPr>
      <w:r w:rsidRPr="0022683B">
        <w:rPr>
          <w:rFonts w:ascii="Segoe UI" w:hAnsi="Segoe UI" w:cs="Segoe UI"/>
          <w:sz w:val="24"/>
          <w:szCs w:val="24"/>
        </w:rPr>
        <w:t xml:space="preserve">Согласно принятому закону, в РФ до </w:t>
      </w:r>
      <w:r w:rsidR="008D5EC9">
        <w:rPr>
          <w:rFonts w:ascii="Segoe UI" w:hAnsi="Segoe UI" w:cs="Segoe UI"/>
          <w:sz w:val="24"/>
          <w:szCs w:val="24"/>
        </w:rPr>
        <w:t>0</w:t>
      </w:r>
      <w:r w:rsidRPr="0022683B">
        <w:rPr>
          <w:rFonts w:ascii="Segoe UI" w:hAnsi="Segoe UI" w:cs="Segoe UI"/>
          <w:sz w:val="24"/>
          <w:szCs w:val="24"/>
        </w:rPr>
        <w:t>1 марта 2020 г</w:t>
      </w:r>
      <w:r w:rsidR="00CA70F5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  <w:r w:rsidRPr="0022683B">
        <w:rPr>
          <w:rFonts w:ascii="Segoe UI" w:hAnsi="Segoe UI" w:cs="Segoe UI"/>
          <w:sz w:val="24"/>
          <w:szCs w:val="24"/>
        </w:rPr>
        <w:t xml:space="preserve"> продолжит функционировать упрощенный порядок регистрации прав собственности на дачи и объекты индивидуального жилищного строительства, которые предназначены для управления личным подсобным хозяйством.</w:t>
      </w:r>
    </w:p>
    <w:p w:rsidR="008661F9" w:rsidRPr="00232041" w:rsidRDefault="0022683B" w:rsidP="0022683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22683B">
        <w:rPr>
          <w:rFonts w:ascii="Segoe UI" w:hAnsi="Segoe UI" w:cs="Segoe UI"/>
          <w:sz w:val="24"/>
          <w:szCs w:val="24"/>
        </w:rPr>
        <w:t>прощенный порядок подразумевает регистрацию прав на определенные объекты без получения разрешения на введение их в эксплуатацию и предоставления подобных разрешений для проведения инвентаризации объектов, в частности с целью оформления и выдачи технических паспортов.</w:t>
      </w:r>
      <w:r w:rsidR="001601C9" w:rsidRPr="002320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A42A2" w:rsidRPr="00232041" w:rsidRDefault="00474482" w:rsidP="002320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Pr="00474482">
        <w:rPr>
          <w:rFonts w:ascii="Segoe UI" w:hAnsi="Segoe UI" w:cs="Segoe UI"/>
          <w:sz w:val="24"/>
          <w:szCs w:val="24"/>
        </w:rPr>
        <w:t>рамках данного закона также предусматривается, что регионы получат возможность устанавливать максимальные цены на кадастровую оценку участков. Стоимость будет зависеть от видов объектов недвижимости и других подобных критериев.</w:t>
      </w:r>
      <w:r w:rsidR="0022683B">
        <w:rPr>
          <w:rFonts w:ascii="Segoe UI" w:hAnsi="Segoe UI" w:cs="Segoe UI"/>
          <w:sz w:val="24"/>
          <w:szCs w:val="24"/>
        </w:rPr>
        <w:t xml:space="preserve"> </w:t>
      </w:r>
    </w:p>
    <w:p w:rsidR="00BA42A2" w:rsidRPr="00232041" w:rsidRDefault="0022683B" w:rsidP="002320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8661F9" w:rsidRPr="00232041" w:rsidRDefault="0022683B" w:rsidP="0023204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8661F9" w:rsidRPr="0023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B"/>
    <w:rsid w:val="00070C37"/>
    <w:rsid w:val="001601C9"/>
    <w:rsid w:val="001C31ED"/>
    <w:rsid w:val="0022683B"/>
    <w:rsid w:val="00232041"/>
    <w:rsid w:val="00474482"/>
    <w:rsid w:val="006D2AF7"/>
    <w:rsid w:val="008661F9"/>
    <w:rsid w:val="00867ADB"/>
    <w:rsid w:val="008D5EC9"/>
    <w:rsid w:val="008F5BE7"/>
    <w:rsid w:val="009B40B3"/>
    <w:rsid w:val="00AC6A00"/>
    <w:rsid w:val="00BA42A2"/>
    <w:rsid w:val="00C4017A"/>
    <w:rsid w:val="00C53E95"/>
    <w:rsid w:val="00C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Смирнова Татьяна Евгеньевна</cp:lastModifiedBy>
  <cp:revision>7</cp:revision>
  <dcterms:created xsi:type="dcterms:W3CDTF">2018-03-05T09:01:00Z</dcterms:created>
  <dcterms:modified xsi:type="dcterms:W3CDTF">2018-02-18T23:11:00Z</dcterms:modified>
</cp:coreProperties>
</file>