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C62E" w14:textId="0CE23301" w:rsidR="009E1EE6" w:rsidRPr="00E55A3C" w:rsidRDefault="00F03830" w:rsidP="00F66102">
      <w:pPr>
        <w:pStyle w:val="1"/>
        <w:shd w:val="clear" w:color="auto" w:fill="auto"/>
        <w:spacing w:after="280"/>
        <w:ind w:firstLine="0"/>
        <w:jc w:val="right"/>
        <w:rPr>
          <w:b/>
          <w:bCs/>
          <w:color w:val="353334"/>
          <w:sz w:val="24"/>
          <w:szCs w:val="24"/>
        </w:rPr>
      </w:pPr>
      <w:r>
        <w:rPr>
          <w:b/>
          <w:bCs/>
          <w:color w:val="353334"/>
          <w:sz w:val="24"/>
          <w:szCs w:val="24"/>
        </w:rPr>
        <w:t xml:space="preserve"> </w:t>
      </w:r>
    </w:p>
    <w:p w14:paraId="7FBCB71C" w14:textId="77777777" w:rsidR="009E1EE6" w:rsidRPr="00E55A3C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05C9BCAA" w14:textId="77777777" w:rsidR="009E1EE6" w:rsidRPr="00E55A3C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  <w:r w:rsidRPr="00E55A3C">
        <w:rPr>
          <w:color w:val="auto"/>
          <w:sz w:val="24"/>
          <w:szCs w:val="24"/>
        </w:rPr>
        <w:t>РЕШЕНИЕ</w:t>
      </w:r>
      <w:bookmarkEnd w:id="0"/>
      <w:bookmarkEnd w:id="1"/>
      <w:r w:rsidRPr="00E55A3C">
        <w:rPr>
          <w:color w:val="auto"/>
          <w:sz w:val="24"/>
          <w:szCs w:val="24"/>
        </w:rPr>
        <w:t xml:space="preserve">  </w:t>
      </w:r>
    </w:p>
    <w:p w14:paraId="2757733E" w14:textId="5907BDAA" w:rsidR="009E1EE6" w:rsidRPr="00E55A3C" w:rsidRDefault="006A3213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 w:rsidRPr="00E55A3C">
        <w:rPr>
          <w:color w:val="auto"/>
          <w:sz w:val="24"/>
          <w:szCs w:val="24"/>
        </w:rPr>
        <w:t>«14</w:t>
      </w:r>
      <w:r w:rsidR="009E1EE6" w:rsidRPr="00E55A3C">
        <w:rPr>
          <w:color w:val="auto"/>
          <w:sz w:val="24"/>
          <w:szCs w:val="24"/>
        </w:rPr>
        <w:t>»</w:t>
      </w:r>
      <w:r w:rsidRPr="00E55A3C">
        <w:rPr>
          <w:color w:val="auto"/>
          <w:sz w:val="24"/>
          <w:szCs w:val="24"/>
        </w:rPr>
        <w:t xml:space="preserve"> дека</w:t>
      </w:r>
      <w:r w:rsidR="00F66102" w:rsidRPr="00E55A3C">
        <w:rPr>
          <w:color w:val="auto"/>
          <w:sz w:val="24"/>
          <w:szCs w:val="24"/>
        </w:rPr>
        <w:t>бря</w:t>
      </w:r>
      <w:r w:rsidR="009E1EE6" w:rsidRPr="00E55A3C">
        <w:rPr>
          <w:color w:val="auto"/>
          <w:sz w:val="24"/>
          <w:szCs w:val="24"/>
        </w:rPr>
        <w:t xml:space="preserve"> 2020 г.                                                                                                      </w:t>
      </w:r>
      <w:r w:rsidRPr="00E55A3C">
        <w:rPr>
          <w:color w:val="auto"/>
          <w:sz w:val="24"/>
          <w:szCs w:val="24"/>
        </w:rPr>
        <w:t xml:space="preserve">     № </w:t>
      </w:r>
      <w:r w:rsidR="00791C75">
        <w:rPr>
          <w:color w:val="auto"/>
          <w:sz w:val="24"/>
          <w:szCs w:val="24"/>
        </w:rPr>
        <w:t xml:space="preserve"> 37</w:t>
      </w:r>
    </w:p>
    <w:p w14:paraId="60ECCED0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913DC61" w14:textId="7A6EF8C7" w:rsidR="008623B3" w:rsidRPr="008623B3" w:rsidRDefault="008623B3" w:rsidP="008623B3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«</w:t>
      </w:r>
      <w:r w:rsidRPr="008623B3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О  заключении   соглашений   о   передаче</w:t>
      </w:r>
    </w:p>
    <w:p w14:paraId="29FA2B1D" w14:textId="77777777" w:rsidR="008623B3" w:rsidRPr="008623B3" w:rsidRDefault="008623B3" w:rsidP="008623B3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8623B3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полномочий по осуществлению </w:t>
      </w:r>
      <w:proofErr w:type="gramStart"/>
      <w:r w:rsidRPr="008623B3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внешнего</w:t>
      </w:r>
      <w:proofErr w:type="gramEnd"/>
    </w:p>
    <w:p w14:paraId="7D54C203" w14:textId="111F5233" w:rsidR="008623B3" w:rsidRPr="008623B3" w:rsidRDefault="008623B3" w:rsidP="008623B3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8623B3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муниципального  финансового   контроля</w:t>
      </w: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»</w:t>
      </w:r>
    </w:p>
    <w:p w14:paraId="2634698D" w14:textId="58B0991E" w:rsidR="00E55A3C" w:rsidRDefault="008623B3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6B8E92BF" w14:textId="77777777" w:rsidR="00E55A3C" w:rsidRP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A0997A" w14:textId="3DEF177C" w:rsidR="00B26838" w:rsidRPr="00E55A3C" w:rsidRDefault="00791C75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91C75">
        <w:rPr>
          <w:rFonts w:ascii="Times New Roman" w:eastAsia="Times New Roman" w:hAnsi="Times New Roman" w:cs="Times New Roman"/>
          <w:color w:val="auto"/>
          <w:lang w:bidi="ar-SA"/>
        </w:rPr>
        <w:t>На основании п.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6 статьи 2 Положения о контрольно-счетной комиссии муниципального района «Дзержинский район», утвержденного решением Дзержинского районного Собрания муниципального района «Дзержинский район» от 11.12.2018 № 390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 </w:t>
      </w:r>
      <w:r w:rsidR="00E55A3C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Федеральным законом от 06.10.2003 г. № 131-ФЗ (с изменениями</w:t>
      </w:r>
      <w:proofErr w:type="gramEnd"/>
      <w:r w:rsidR="00E55A3C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и дополнениями) «Об общих принципах организации местного самоуправления в российской Федерации», на основании п.4.3 «Положения о порядке заключения соглашений о передаче (принятии) осуществления части полномочий по решению вопросов местного значения» утвержденного решением Дзержинского районного собрания от 24.03.2015 г. №  510 </w:t>
      </w:r>
      <w:r w:rsidR="00B26838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Сельская Дума муниципального образования сельское поселение «Село Льва-Толстого»   </w:t>
      </w:r>
    </w:p>
    <w:p w14:paraId="472CD355" w14:textId="77777777" w:rsidR="00FF009D" w:rsidRPr="00E55A3C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И Л А:</w:t>
      </w:r>
    </w:p>
    <w:p w14:paraId="1DB440F1" w14:textId="77777777" w:rsidR="00E55A3C" w:rsidRP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72C27F5" w14:textId="625CD82B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1.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Передать осуществление части полномочий муниципального образования сельское поседение «Село Льва-Толстого» органам местного самоуправления MP «Дзержинский район» в решении вопроса местного значения: в част</w:t>
      </w:r>
      <w:r w:rsidR="00791C75">
        <w:rPr>
          <w:rFonts w:ascii="Times New Roman" w:eastAsia="Times New Roman" w:hAnsi="Times New Roman" w:cs="Times New Roman"/>
          <w:color w:val="auto"/>
          <w:lang w:bidi="ar-SA"/>
        </w:rPr>
        <w:t xml:space="preserve">и «полномочий по осуществлению внешнего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>финансового контроля представительными органами поселения контрольно-счетной комиссии муниципального района «Дзержинский район» в рамках выполнения работ, предусмотренных соглашением о приеме - передаче осуществления части указанного полномочия.</w:t>
      </w:r>
    </w:p>
    <w:p w14:paraId="6405A3A4" w14:textId="77D00406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Администрации сельского поселения заключить соглашение с администрацией муниципальный район «Дзержинский район» о передаче осуществления части полномочий сельского поселения согласно пункту 1 данного решения на срок полномочий сельской думы МО сельское поселение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Льва-Толстого»</w:t>
      </w:r>
      <w:r w:rsidR="00791C75"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763A8EA" w14:textId="77777777" w:rsidR="00B26838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Осуществление полномочий по осуществлению  внутреннего финансового контроля   произвести за счет межбюджетных трансфертов, предоставляемых из бюджета МО сельское поселение «Село Льва-Толстого» в бюджет MP «Дзержинский район» в соответствии с Бюджетным кодексом Российской Федерации</w:t>
      </w:r>
    </w:p>
    <w:p w14:paraId="5553E6C8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 </w:t>
      </w:r>
      <w:hyperlink r:id="rId6" w:history="1">
        <w:r w:rsidRPr="00E55A3C">
          <w:rPr>
            <w:rStyle w:val="a5"/>
            <w:rFonts w:ascii="Times New Roman" w:eastAsia="Times New Roman" w:hAnsi="Times New Roman" w:cs="Times New Roman"/>
            <w:lang w:bidi="ar-SA"/>
          </w:rPr>
          <w:t>http://www.admkondrovo.ru/administration/gorodskie_i_selskie_poseleniya_dzerzhinskogo_rayon/selskoe_poselenie_selo_lva_tolstogo/</w:t>
        </w:r>
      </w:hyperlink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14:paraId="0EC97554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proofErr w:type="gramStart"/>
      <w:r w:rsidRPr="00E55A3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решения оставляю за собой.</w:t>
      </w:r>
    </w:p>
    <w:p w14:paraId="050B6E74" w14:textId="5166381F" w:rsidR="009E1EE6" w:rsidRPr="00B31015" w:rsidRDefault="00E55A3C" w:rsidP="00B310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В.Д. </w:t>
      </w:r>
      <w:proofErr w:type="spellStart"/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Евтишенков</w:t>
      </w:r>
      <w:proofErr w:type="spellEnd"/>
    </w:p>
    <w:p w14:paraId="5983CF15" w14:textId="77777777" w:rsidR="00B31015" w:rsidRDefault="009E1EE6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</w:t>
      </w:r>
      <w:r w:rsidR="00E55A3C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5B1E5FFC" w14:textId="77777777" w:rsidR="00B31015" w:rsidRDefault="00B31015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684F96" w14:textId="30AC3FF5" w:rsidR="009E1EE6" w:rsidRPr="00791C75" w:rsidRDefault="00E55A3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791C75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1 </w:t>
      </w:r>
    </w:p>
    <w:p w14:paraId="7EA54052" w14:textId="400A3E71" w:rsidR="00791C75" w:rsidRPr="00791C75" w:rsidRDefault="00791C75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решению СД МО СП </w:t>
      </w:r>
      <w:r w:rsidR="00B310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31015" w:rsidRPr="00B31015">
        <w:rPr>
          <w:rFonts w:ascii="Times New Roman" w:eastAsia="Times New Roman" w:hAnsi="Times New Roman" w:cs="Times New Roman"/>
          <w:color w:val="auto"/>
          <w:lang w:bidi="ar-SA"/>
        </w:rPr>
        <w:t xml:space="preserve">«Село Льва-Толстого»   </w:t>
      </w:r>
    </w:p>
    <w:p w14:paraId="3F933927" w14:textId="257397EF" w:rsidR="00791C75" w:rsidRPr="00791C75" w:rsidRDefault="00791C75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>От 14.12.2020 г. № 37</w:t>
      </w:r>
    </w:p>
    <w:p w14:paraId="3289A959" w14:textId="77777777" w:rsidR="00791C75" w:rsidRDefault="00791C75" w:rsidP="009E1E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6329026" w14:textId="77777777" w:rsidR="00791C75" w:rsidRDefault="00791C75" w:rsidP="009E1E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90C6DE7" w14:textId="77777777" w:rsidR="00791C75" w:rsidRPr="00791C75" w:rsidRDefault="00791C75" w:rsidP="00791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b/>
          <w:color w:val="auto"/>
          <w:lang w:bidi="ar-SA"/>
        </w:rPr>
        <w:t>СОГЛАШЕНИЕ</w:t>
      </w:r>
    </w:p>
    <w:p w14:paraId="39E0B031" w14:textId="77777777" w:rsidR="00791C75" w:rsidRDefault="00791C75" w:rsidP="00791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 передаче полномочий по осуществлению </w:t>
      </w:r>
    </w:p>
    <w:p w14:paraId="3CE0DC02" w14:textId="7BD41845" w:rsidR="00791C75" w:rsidRPr="00791C75" w:rsidRDefault="00791C75" w:rsidP="00791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b/>
          <w:color w:val="auto"/>
          <w:lang w:bidi="ar-SA"/>
        </w:rPr>
        <w:t>внешнего муниципального финансового контроля</w:t>
      </w:r>
    </w:p>
    <w:p w14:paraId="19650F32" w14:textId="77777777" w:rsidR="00791C75" w:rsidRPr="00791C75" w:rsidRDefault="00791C75" w:rsidP="00791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_____</w:t>
      </w:r>
    </w:p>
    <w:p w14:paraId="5504BC2B" w14:textId="77777777" w:rsidR="00791C75" w:rsidRPr="00791C75" w:rsidRDefault="00791C75" w:rsidP="00791C75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>г. Кондрово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«____» _______20__  г.      </w:t>
      </w:r>
    </w:p>
    <w:p w14:paraId="31B390A5" w14:textId="77777777" w:rsidR="00791C75" w:rsidRPr="00791C75" w:rsidRDefault="00791C75" w:rsidP="00791C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</w:p>
    <w:p w14:paraId="50C0C74F" w14:textId="77777777" w:rsidR="00791C75" w:rsidRPr="00791C75" w:rsidRDefault="00791C75" w:rsidP="00791C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91C75">
        <w:rPr>
          <w:rFonts w:ascii="Times New Roman" w:eastAsia="Times New Roman" w:hAnsi="Times New Roman" w:cs="Times New Roman"/>
          <w:lang w:bidi="ar-SA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hyperlink r:id="rId7" w:history="1"/>
      <w:r w:rsidRPr="00791C75">
        <w:rPr>
          <w:rFonts w:ascii="Times New Roman" w:eastAsia="Times New Roman" w:hAnsi="Times New Roman" w:cs="Times New Roman"/>
          <w:lang w:bidi="ar-SA"/>
        </w:rPr>
        <w:t xml:space="preserve"> Д</w:t>
      </w:r>
      <w:r w:rsidRPr="00791C75">
        <w:rPr>
          <w:rFonts w:ascii="Times New Roman" w:eastAsia="Times New Roman" w:hAnsi="Times New Roman" w:cs="Times New Roman"/>
          <w:u w:val="single"/>
          <w:lang w:bidi="ar-SA"/>
        </w:rPr>
        <w:t>зержинское районное Собрание муниципального района «Дзержинский район»</w:t>
      </w:r>
      <w:r w:rsidRPr="00791C75">
        <w:rPr>
          <w:rFonts w:ascii="Arial" w:eastAsia="Times New Roman" w:hAnsi="Arial" w:cs="Times New Roman"/>
          <w:color w:val="auto"/>
          <w:lang w:bidi="ar-SA"/>
        </w:rPr>
        <w:t xml:space="preserve"> </w:t>
      </w:r>
      <w:r w:rsidRPr="00791C75">
        <w:rPr>
          <w:rFonts w:ascii="Times New Roman" w:eastAsia="Times New Roman" w:hAnsi="Times New Roman" w:cs="Times New Roman"/>
          <w:lang w:bidi="ar-SA"/>
        </w:rPr>
        <w:t>(далее – представительный орган</w:t>
      </w:r>
      <w:proofErr w:type="gramEnd"/>
      <w:r w:rsidRPr="00791C75">
        <w:rPr>
          <w:rFonts w:ascii="Times New Roman" w:eastAsia="Times New Roman" w:hAnsi="Times New Roman" w:cs="Times New Roman"/>
          <w:lang w:bidi="ar-SA"/>
        </w:rPr>
        <w:t xml:space="preserve"> муниципального района) в лице Главы </w:t>
      </w:r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муниципального района «Дзержинский район» Степаняна Андрея </w:t>
      </w:r>
      <w:proofErr w:type="spellStart"/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>Акоповича</w:t>
      </w:r>
      <w:proofErr w:type="spellEnd"/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Устава, </w:t>
      </w:r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Контрольно-счетная комиссия муниципального района «Дзержинский район»,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в лице председателя комиссии </w:t>
      </w:r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>Алферовой Натальи Анатольевны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, действующего на основании Положения и  _________________________________________</w:t>
      </w:r>
      <w:r w:rsidRPr="00791C75">
        <w:rPr>
          <w:rFonts w:ascii="Times New Roman" w:eastAsia="Times New Roman" w:hAnsi="Times New Roman" w:cs="Times New Roman"/>
          <w:color w:val="auto"/>
          <w:u w:val="single"/>
          <w:lang w:bidi="ar-SA"/>
        </w:rPr>
        <w:t>,</w:t>
      </w:r>
    </w:p>
    <w:p w14:paraId="4F24DE74" w14:textId="7DF7339F" w:rsidR="00791C75" w:rsidRPr="00791C75" w:rsidRDefault="00791C75" w:rsidP="00791C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>(далее - представительный орган поселения) в лице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Главы МО СП </w:t>
      </w:r>
      <w:r w:rsidR="00AD246E" w:rsidRPr="00AD246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«Село Льва-Толстого»   </w:t>
      </w:r>
      <w:r w:rsidR="00AD246E">
        <w:rPr>
          <w:rFonts w:ascii="Times New Roman" w:eastAsia="Times New Roman" w:hAnsi="Times New Roman" w:cs="Times New Roman"/>
          <w:color w:val="auto"/>
          <w:u w:val="single"/>
          <w:lang w:bidi="ar-SA"/>
        </w:rPr>
        <w:t>В.Д. Евтишенкова,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791C75">
        <w:rPr>
          <w:rFonts w:ascii="Times New Roman" w:eastAsia="Times New Roman" w:hAnsi="Times New Roman" w:cs="Times New Roman"/>
          <w:lang w:bidi="ar-SA"/>
        </w:rPr>
        <w:t xml:space="preserve">действующего на основании Устава,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далее именуемые «Стороны», заключили настоящее Соглашение во исполнение решения представительного органа муниципального района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D246E">
        <w:rPr>
          <w:rFonts w:ascii="Times New Roman" w:eastAsia="Times New Roman" w:hAnsi="Times New Roman" w:cs="Times New Roman"/>
          <w:color w:val="auto"/>
          <w:lang w:bidi="ar-SA"/>
        </w:rPr>
        <w:t>__________ № ____</w:t>
      </w:r>
      <w:bookmarkStart w:id="2" w:name="_GoBack"/>
      <w:bookmarkEnd w:id="2"/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и представительного органа поселения от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14.12.2020 г. № 37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о нижеследующем.</w:t>
      </w:r>
    </w:p>
    <w:p w14:paraId="5476E174" w14:textId="77777777" w:rsidR="00791C75" w:rsidRPr="00791C75" w:rsidRDefault="00791C75" w:rsidP="00791C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</w:pPr>
    </w:p>
    <w:p w14:paraId="6FB40CC2" w14:textId="77777777" w:rsidR="00791C75" w:rsidRPr="00791C75" w:rsidRDefault="00791C75" w:rsidP="00791C75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91C75">
        <w:rPr>
          <w:rFonts w:ascii="Times New Roman" w:eastAsia="Times New Roman" w:hAnsi="Times New Roman" w:cs="Times New Roman"/>
          <w:b/>
          <w:lang w:bidi="ar-SA"/>
        </w:rPr>
        <w:t>1. Предмет Соглашения</w:t>
      </w:r>
    </w:p>
    <w:p w14:paraId="695A64B6" w14:textId="77777777" w:rsidR="00791C75" w:rsidRPr="00791C75" w:rsidRDefault="00791C75" w:rsidP="00791C75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1.1. Предметом настоящего Соглашения является передача контрольно-счетной комиссии муниципального района «Дзержинский  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.</w:t>
      </w:r>
    </w:p>
    <w:p w14:paraId="4BD68C3C" w14:textId="77777777" w:rsidR="00791C75" w:rsidRPr="00791C75" w:rsidRDefault="00791C75" w:rsidP="00791C75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 Калужской  области, уставом поселения и нормативными</w:t>
      </w:r>
      <w:r w:rsidRPr="00791C75"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  <w:t xml:space="preserve">                                                        </w:t>
      </w:r>
    </w:p>
    <w:p w14:paraId="00CEA5C7" w14:textId="77777777" w:rsidR="00791C75" w:rsidRPr="00791C75" w:rsidRDefault="00791C75" w:rsidP="00791C7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правовыми актами  поселения.</w:t>
      </w:r>
    </w:p>
    <w:p w14:paraId="12BA7DD1" w14:textId="77777777" w:rsidR="00791C75" w:rsidRPr="00791C75" w:rsidRDefault="00791C75" w:rsidP="00791C75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791C75">
        <w:rPr>
          <w:rFonts w:ascii="Times New Roman" w:eastAsia="Times New Roman" w:hAnsi="Times New Roman" w:cs="Times New Roman"/>
          <w:vertAlign w:val="superscript"/>
          <w:lang w:bidi="ar-SA"/>
        </w:rPr>
        <w:t xml:space="preserve"> </w:t>
      </w:r>
      <w:r w:rsidRPr="00791C75">
        <w:rPr>
          <w:rFonts w:ascii="Times New Roman" w:eastAsia="Times New Roman" w:hAnsi="Times New Roman" w:cs="Times New Roman"/>
          <w:lang w:bidi="ar-SA"/>
        </w:rPr>
        <w:t>органа района.</w:t>
      </w:r>
    </w:p>
    <w:p w14:paraId="17796916" w14:textId="77777777" w:rsidR="00791C75" w:rsidRPr="00791C75" w:rsidRDefault="00791C75" w:rsidP="00791C75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1.4. Другие контрольные и экспертно-аналитические мероприятия включаются в план работы контрольно-счетного органа района на основании  предложений представительного органа поселения, представляемых в сроки, установленные для формирования плана работы контрольно-счетного органа района. </w:t>
      </w:r>
    </w:p>
    <w:p w14:paraId="27C12BC6" w14:textId="77777777" w:rsidR="00791C75" w:rsidRPr="00791C75" w:rsidRDefault="00791C75" w:rsidP="00791C7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38B924A8" w14:textId="77777777" w:rsidR="00791C75" w:rsidRPr="00791C75" w:rsidRDefault="00791C75" w:rsidP="00791C75">
      <w:pPr>
        <w:keepNext/>
        <w:widowControl/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91C75">
        <w:rPr>
          <w:rFonts w:ascii="Times New Roman" w:eastAsia="Times New Roman" w:hAnsi="Times New Roman" w:cs="Times New Roman"/>
          <w:b/>
          <w:lang w:bidi="ar-SA"/>
        </w:rPr>
        <w:t>2. Срок действия Соглашения</w:t>
      </w:r>
    </w:p>
    <w:p w14:paraId="31C01B6F" w14:textId="77777777" w:rsidR="00791C75" w:rsidRPr="00791C75" w:rsidRDefault="00791C75" w:rsidP="00791C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2.1. Соглашение заключено на срок пять лет и действует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в период с 01.12.2020 по 30.11.2025.</w:t>
      </w:r>
    </w:p>
    <w:p w14:paraId="31E93DC1" w14:textId="77777777" w:rsidR="00791C75" w:rsidRPr="00791C75" w:rsidRDefault="00791C75" w:rsidP="00791C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2.2. </w:t>
      </w:r>
      <w:proofErr w:type="gramStart"/>
      <w:r w:rsidRPr="00791C75">
        <w:rPr>
          <w:rFonts w:ascii="Times New Roman" w:eastAsia="Times New Roman" w:hAnsi="Times New Roman" w:cs="Times New Roman"/>
          <w:lang w:bidi="ar-SA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четыре года.</w:t>
      </w:r>
      <w:proofErr w:type="gramEnd"/>
    </w:p>
    <w:p w14:paraId="5BF2D314" w14:textId="77777777" w:rsidR="00791C75" w:rsidRPr="00791C75" w:rsidRDefault="00791C75" w:rsidP="00791C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14:paraId="0D98886D" w14:textId="77777777" w:rsidR="00791C75" w:rsidRPr="00791C75" w:rsidRDefault="00791C75" w:rsidP="00791C75">
      <w:pPr>
        <w:keepNext/>
        <w:widowControl/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791C75">
        <w:rPr>
          <w:rFonts w:ascii="Times New Roman" w:eastAsia="Times New Roman" w:hAnsi="Times New Roman" w:cs="Times New Roman"/>
          <w:b/>
          <w:spacing w:val="-2"/>
          <w:lang w:bidi="ar-SA"/>
        </w:rPr>
        <w:lastRenderedPageBreak/>
        <w:t>3. Права и обязанности сторон</w:t>
      </w:r>
    </w:p>
    <w:p w14:paraId="2FB66F20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3.1.Представительный орган муниципального района:</w:t>
      </w:r>
    </w:p>
    <w:p w14:paraId="04D1FAF1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14:paraId="06949AA3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14:paraId="0DFD23B4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3.1.3)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434F649E" w14:textId="77777777" w:rsidR="00791C75" w:rsidRPr="00791C75" w:rsidRDefault="00791C75" w:rsidP="00791C75">
      <w:pPr>
        <w:widowControl/>
        <w:shd w:val="clear" w:color="auto" w:fill="FFFFFF"/>
        <w:ind w:left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 Контрольно-счетный орган  района:</w:t>
      </w:r>
    </w:p>
    <w:p w14:paraId="57D3CC07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3.2.1) включает в планы своей работы:</w:t>
      </w:r>
    </w:p>
    <w:p w14:paraId="7346FF15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ежегодно - внешнюю проверку годового отчета об исполнении бюджета поселения, экспертизу проекта бюджета поселения и муниципальных программ;</w:t>
      </w:r>
    </w:p>
    <w:p w14:paraId="05B4C0F8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>в сроки, не противоречащие законодательству – иные контрольные и экспертно-аналитические мероприятия;</w:t>
      </w:r>
    </w:p>
    <w:p w14:paraId="025B92C9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0E1ACE56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3.2.3)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791C75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791C75">
        <w:rPr>
          <w:rFonts w:ascii="Times New Roman" w:eastAsia="Times New Roman" w:hAnsi="Times New Roman" w:cs="Times New Roman"/>
          <w:lang w:bidi="ar-SA"/>
        </w:rPr>
        <w:t xml:space="preserve"> исполнением бюджета поселения и использованием средств бюджета поселения;</w:t>
      </w:r>
    </w:p>
    <w:p w14:paraId="356A7E41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517A5941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5DBF040E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040B6714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3.2.7) размещает информацию о проведенных мероприятиях на своем официальном сайте в сети «Интернет»;</w:t>
      </w:r>
    </w:p>
    <w:p w14:paraId="447E2383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362529BD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4ABF06A2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14:paraId="1D6E5FED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14:paraId="2E62D03B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3.3. Представительный орган поселения:</w:t>
      </w:r>
    </w:p>
    <w:p w14:paraId="1FDB25B4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3.3.1)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35421BB2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3.3.2)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14:paraId="442D4312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lastRenderedPageBreak/>
        <w:t>3.3.3)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14:paraId="1772E75A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2E222B0F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3.3.5) Стороны имеют право принимать иные меры, необходимые для реализации настоящего Соглашения.</w:t>
      </w:r>
    </w:p>
    <w:p w14:paraId="6FDA9D3D" w14:textId="77777777" w:rsidR="00791C75" w:rsidRPr="00791C75" w:rsidRDefault="00791C75" w:rsidP="00791C75">
      <w:pPr>
        <w:keepNext/>
        <w:widowControl/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  <w:b/>
          <w:spacing w:val="-2"/>
          <w:lang w:bidi="ar-SA"/>
        </w:rPr>
      </w:pPr>
    </w:p>
    <w:p w14:paraId="30CF0F3E" w14:textId="77777777" w:rsidR="00791C75" w:rsidRPr="00791C75" w:rsidRDefault="00791C75" w:rsidP="00791C75">
      <w:pPr>
        <w:keepNext/>
        <w:widowControl/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791C75">
        <w:rPr>
          <w:rFonts w:ascii="Times New Roman" w:eastAsia="Times New Roman" w:hAnsi="Times New Roman" w:cs="Times New Roman"/>
          <w:b/>
          <w:spacing w:val="-2"/>
          <w:lang w:bidi="ar-SA"/>
        </w:rPr>
        <w:t>4. Ответственность сторон</w:t>
      </w:r>
    </w:p>
    <w:p w14:paraId="12888E86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1BD06BB8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</w:p>
    <w:p w14:paraId="25C13ECC" w14:textId="77777777" w:rsidR="00791C75" w:rsidRPr="00791C75" w:rsidRDefault="00791C75" w:rsidP="00791C75">
      <w:pPr>
        <w:keepNext/>
        <w:widowControl/>
        <w:shd w:val="clear" w:color="auto" w:fill="FFFFFF"/>
        <w:spacing w:before="120"/>
        <w:ind w:left="709"/>
        <w:jc w:val="both"/>
        <w:rPr>
          <w:rFonts w:ascii="Times New Roman" w:eastAsia="Times New Roman" w:hAnsi="Times New Roman" w:cs="Times New Roman"/>
          <w:b/>
          <w:spacing w:val="-2"/>
          <w:lang w:bidi="ar-SA"/>
        </w:rPr>
      </w:pPr>
      <w:r w:rsidRPr="00791C75">
        <w:rPr>
          <w:rFonts w:ascii="Times New Roman" w:eastAsia="Times New Roman" w:hAnsi="Times New Roman" w:cs="Times New Roman"/>
          <w:b/>
          <w:spacing w:val="-2"/>
          <w:lang w:bidi="ar-SA"/>
        </w:rPr>
        <w:t>5. Заключительные положения</w:t>
      </w:r>
    </w:p>
    <w:p w14:paraId="0192E07F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5.1. Настоящее Соглашение вступает в силу с момента его подписания всеми Сторонами.</w:t>
      </w:r>
    </w:p>
    <w:p w14:paraId="7ABB0714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740B8B24" w14:textId="77777777" w:rsidR="00791C75" w:rsidRPr="00791C75" w:rsidRDefault="00791C75" w:rsidP="00791C7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3" w:name="OLE_LINK2"/>
      <w:bookmarkStart w:id="4" w:name="OLE_LINK1"/>
      <w:r w:rsidRPr="00791C75">
        <w:rPr>
          <w:rFonts w:ascii="Times New Roman" w:eastAsia="Times New Roman" w:hAnsi="Times New Roman" w:cs="Times New Roman"/>
          <w:lang w:bidi="ar-SA"/>
        </w:rPr>
        <w:t xml:space="preserve">представительным органом поселения </w:t>
      </w:r>
      <w:bookmarkEnd w:id="3"/>
      <w:bookmarkEnd w:id="4"/>
      <w:r w:rsidRPr="00791C75">
        <w:rPr>
          <w:rFonts w:ascii="Times New Roman" w:eastAsia="Times New Roman" w:hAnsi="Times New Roman" w:cs="Times New Roman"/>
          <w:lang w:bidi="ar-SA"/>
        </w:rPr>
        <w:t>другим Сторонам уведомления о расторжении Соглашения.</w:t>
      </w:r>
    </w:p>
    <w:p w14:paraId="79E5D9A3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01DB4245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 xml:space="preserve">5.5. Финансирование исполнения передаваемых полномочий осуществляется в соответствии с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Положением о Контрольно-счетной комиссии муниципального района «Дзержинский район»</w:t>
      </w:r>
      <w:r w:rsidRPr="00791C75">
        <w:rPr>
          <w:rFonts w:ascii="Times New Roman" w:eastAsia="Times New Roman" w:hAnsi="Times New Roman" w:cs="Times New Roman"/>
          <w:lang w:bidi="ar-SA"/>
        </w:rPr>
        <w:t xml:space="preserve"> за счет средств </w:t>
      </w:r>
      <w:r w:rsidRPr="00791C75">
        <w:rPr>
          <w:rFonts w:ascii="Times New Roman" w:eastAsia="Times New Roman" w:hAnsi="Times New Roman" w:cs="Times New Roman"/>
          <w:color w:val="auto"/>
          <w:lang w:bidi="ar-SA"/>
        </w:rPr>
        <w:t>бюджета муниципального района «Дзержинский район».</w:t>
      </w:r>
    </w:p>
    <w:p w14:paraId="538A14E0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5.6.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34FBDF9" w14:textId="77777777" w:rsidR="00791C75" w:rsidRPr="00791C75" w:rsidRDefault="00791C75" w:rsidP="00791C7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791C75">
        <w:rPr>
          <w:rFonts w:ascii="Times New Roman" w:eastAsia="Times New Roman" w:hAnsi="Times New Roman" w:cs="Times New Roman"/>
          <w:lang w:bidi="ar-SA"/>
        </w:rPr>
        <w:t>5.7.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5538002D" w14:textId="77777777" w:rsidR="00791C75" w:rsidRPr="00791C75" w:rsidRDefault="00791C75" w:rsidP="00791C7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38"/>
        <w:gridCol w:w="4896"/>
      </w:tblGrid>
      <w:tr w:rsidR="00791C75" w:rsidRPr="00791C75" w14:paraId="011EDD28" w14:textId="77777777" w:rsidTr="00B1354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AEF7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Глава  МР   «Дзержинский район»  </w:t>
            </w:r>
          </w:p>
          <w:p w14:paraId="1E2413CC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</w:t>
            </w:r>
          </w:p>
          <w:p w14:paraId="69183952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_________________А.А. Степанян  </w:t>
            </w:r>
          </w:p>
          <w:p w14:paraId="615BF22D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9E10" w14:textId="69785D58" w:rsidR="00791C75" w:rsidRPr="00B3101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</w:pPr>
            <w:r w:rsidRPr="00B3101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Глава    МО СП </w:t>
            </w:r>
            <w:r w:rsidR="00B31015" w:rsidRPr="00B3101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  <w:r w:rsidR="00B31015" w:rsidRPr="00B310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«Село Льва-Толстого»   </w:t>
            </w:r>
            <w:r w:rsidRPr="00B3101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</w:t>
            </w:r>
          </w:p>
          <w:p w14:paraId="3ECA8D00" w14:textId="77777777" w:rsidR="00791C75" w:rsidRPr="00B3101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7B9013E2" w14:textId="6D6E6DA1" w:rsidR="00791C75" w:rsidRPr="00B3101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31015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</w:t>
            </w:r>
            <w:r w:rsidR="00B31015">
              <w:rPr>
                <w:rFonts w:ascii="Times New Roman" w:eastAsia="Times New Roman" w:hAnsi="Times New Roman" w:cs="Times New Roman"/>
                <w:b/>
                <w:lang w:bidi="ar-SA"/>
              </w:rPr>
              <w:t>В.Д.Евтишенков</w:t>
            </w:r>
            <w:r w:rsidRPr="00B3101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6157D1F7" w14:textId="77777777" w:rsidR="00791C75" w:rsidRPr="00B3101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791C75" w:rsidRPr="00791C75" w14:paraId="0BF4595B" w14:textId="77777777" w:rsidTr="00B1354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F4A4" w14:textId="77777777" w:rsidR="00791C75" w:rsidRPr="00791C75" w:rsidRDefault="00791C75" w:rsidP="00791C75">
            <w:pPr>
              <w:widowControl/>
              <w:snapToGrid w:val="0"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43B3F864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Председатель  </w:t>
            </w:r>
            <w:proofErr w:type="gramStart"/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>контрольно-счетной</w:t>
            </w:r>
            <w:proofErr w:type="gramEnd"/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6A4CFE3D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>комиссии МР  «Дзержинский  район»</w:t>
            </w:r>
          </w:p>
          <w:p w14:paraId="26C24D84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07249540" w14:textId="77777777" w:rsidR="00791C75" w:rsidRPr="00791C75" w:rsidRDefault="00791C75" w:rsidP="00791C75">
            <w:pPr>
              <w:widowControl/>
              <w:ind w:right="284"/>
              <w:rPr>
                <w:rFonts w:ascii="Times New Roman" w:eastAsia="Times New Roman" w:hAnsi="Times New Roman" w:cs="Times New Roman"/>
                <w:lang w:bidi="ar-SA"/>
              </w:rPr>
            </w:pPr>
            <w:r w:rsidRPr="00791C75">
              <w:rPr>
                <w:rFonts w:ascii="Times New Roman" w:eastAsia="Times New Roman" w:hAnsi="Times New Roman" w:cs="Times New Roman"/>
                <w:b/>
                <w:lang w:bidi="ar-SA"/>
              </w:rPr>
              <w:t>________________ Н.А. Алферова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78FE" w14:textId="77777777" w:rsidR="00791C75" w:rsidRPr="00791C75" w:rsidRDefault="00791C75" w:rsidP="00791C75">
            <w:pPr>
              <w:widowControl/>
              <w:snapToGrid w:val="0"/>
              <w:ind w:right="28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3814AA90" w14:textId="77777777" w:rsidR="00791C75" w:rsidRPr="00791C75" w:rsidRDefault="00791C75" w:rsidP="00791C75">
      <w:pPr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D0F352" w14:textId="77777777" w:rsidR="00791C75" w:rsidRDefault="00791C75" w:rsidP="009E1EE6">
      <w:pPr>
        <w:widowControl/>
        <w:rPr>
          <w:rFonts w:ascii="Times New Roman" w:eastAsia="Times New Roman" w:hAnsi="Times New Roman" w:cs="Times New Roman"/>
          <w:color w:val="323031"/>
        </w:rPr>
        <w:sectPr w:rsidR="00791C75" w:rsidSect="00E55A3C">
          <w:type w:val="continuous"/>
          <w:pgSz w:w="11900" w:h="16840"/>
          <w:pgMar w:top="426" w:right="880" w:bottom="993" w:left="1602" w:header="0" w:footer="3" w:gutter="0"/>
          <w:cols w:space="720"/>
        </w:sectPr>
      </w:pPr>
    </w:p>
    <w:p w14:paraId="4EC21172" w14:textId="77777777" w:rsidR="009E1EE6" w:rsidRDefault="009E1EE6" w:rsidP="009E1EE6">
      <w:pPr>
        <w:spacing w:line="240" w:lineRule="exact"/>
        <w:rPr>
          <w:sz w:val="19"/>
          <w:szCs w:val="19"/>
        </w:rPr>
      </w:pPr>
    </w:p>
    <w:p w14:paraId="06242818" w14:textId="77777777" w:rsidR="004700AA" w:rsidRDefault="004700AA"/>
    <w:sectPr w:rsidR="004700AA" w:rsidSect="00F66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4700AA"/>
    <w:rsid w:val="00561C14"/>
    <w:rsid w:val="006A3213"/>
    <w:rsid w:val="00765574"/>
    <w:rsid w:val="00791C75"/>
    <w:rsid w:val="007C3518"/>
    <w:rsid w:val="007C7B8F"/>
    <w:rsid w:val="008623B3"/>
    <w:rsid w:val="00896C15"/>
    <w:rsid w:val="009E1EE6"/>
    <w:rsid w:val="00AD246E"/>
    <w:rsid w:val="00B26838"/>
    <w:rsid w:val="00B31015"/>
    <w:rsid w:val="00BC3C7A"/>
    <w:rsid w:val="00BE7D14"/>
    <w:rsid w:val="00E1563D"/>
    <w:rsid w:val="00E55A3C"/>
    <w:rsid w:val="00E60CDC"/>
    <w:rsid w:val="00F03830"/>
    <w:rsid w:val="00F6610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2020-10-29T12:11:00Z</cp:lastPrinted>
  <dcterms:created xsi:type="dcterms:W3CDTF">2020-10-28T09:32:00Z</dcterms:created>
  <dcterms:modified xsi:type="dcterms:W3CDTF">2020-12-26T06:33:00Z</dcterms:modified>
</cp:coreProperties>
</file>