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D0" w:rsidRDefault="005946D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46D0" w:rsidRDefault="005946D0">
      <w:pPr>
        <w:pStyle w:val="ConsPlusNormal"/>
        <w:jc w:val="both"/>
        <w:outlineLvl w:val="0"/>
      </w:pPr>
    </w:p>
    <w:p w:rsidR="005946D0" w:rsidRDefault="005946D0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5946D0" w:rsidRDefault="005946D0">
      <w:pPr>
        <w:pStyle w:val="ConsPlusTitle"/>
        <w:jc w:val="center"/>
      </w:pPr>
    </w:p>
    <w:p w:rsidR="005946D0" w:rsidRDefault="005946D0">
      <w:pPr>
        <w:pStyle w:val="ConsPlusTitle"/>
        <w:jc w:val="center"/>
      </w:pPr>
      <w:r>
        <w:t>ПИСЬМО</w:t>
      </w:r>
    </w:p>
    <w:p w:rsidR="005946D0" w:rsidRDefault="005946D0">
      <w:pPr>
        <w:pStyle w:val="ConsPlusTitle"/>
        <w:jc w:val="center"/>
      </w:pPr>
      <w:r>
        <w:t>от 26 марта 2020 г. N 14-4/10/П-2696</w:t>
      </w:r>
    </w:p>
    <w:p w:rsidR="005946D0" w:rsidRDefault="00594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6D0" w:rsidRDefault="00594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6D0" w:rsidRDefault="005946D0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Минтруда России от 27.03.2020 N 14-4/10/П-2741)</w:t>
            </w:r>
          </w:p>
        </w:tc>
      </w:tr>
    </w:tbl>
    <w:p w:rsidR="005946D0" w:rsidRDefault="005946D0">
      <w:pPr>
        <w:pStyle w:val="ConsPlusNormal"/>
        <w:jc w:val="center"/>
      </w:pPr>
    </w:p>
    <w:p w:rsidR="005946D0" w:rsidRDefault="005946D0">
      <w:pPr>
        <w:pStyle w:val="ConsPlusNormal"/>
        <w:ind w:firstLine="540"/>
        <w:jc w:val="both"/>
      </w:pPr>
      <w:r>
        <w:t xml:space="preserve">В связи с изданием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марта 2020 г. N 206 "Об объявлении в Российской Федерации нерабочих дней" Министерство труда и социальной защиты Российской Федерации направляет </w:t>
      </w:r>
      <w:hyperlink w:anchor="P18" w:history="1">
        <w:r>
          <w:rPr>
            <w:color w:val="0000FF"/>
          </w:rPr>
          <w:t>Рекомендации</w:t>
        </w:r>
      </w:hyperlink>
      <w:r>
        <w:t xml:space="preserve"> работникам и работодателям в связи с Указом Президента Российской Федерации от 25 марта 2020 г. N 206 "Об объявлении в Российской Федерации нерабочих дней" с целью разъяснения порядка работы в период с 30 марта по 3 апреля 2020 г.</w:t>
      </w:r>
    </w:p>
    <w:p w:rsidR="005946D0" w:rsidRDefault="005946D0">
      <w:pPr>
        <w:pStyle w:val="ConsPlusNormal"/>
        <w:jc w:val="both"/>
      </w:pPr>
    </w:p>
    <w:p w:rsidR="005946D0" w:rsidRDefault="005946D0">
      <w:pPr>
        <w:pStyle w:val="ConsPlusNormal"/>
        <w:jc w:val="right"/>
      </w:pPr>
      <w:r>
        <w:t>А.О.КОТЯКОВ</w:t>
      </w:r>
    </w:p>
    <w:p w:rsidR="005946D0" w:rsidRDefault="005946D0">
      <w:pPr>
        <w:pStyle w:val="ConsPlusNormal"/>
        <w:jc w:val="center"/>
      </w:pPr>
    </w:p>
    <w:p w:rsidR="005946D0" w:rsidRDefault="005946D0">
      <w:pPr>
        <w:pStyle w:val="ConsPlusNormal"/>
        <w:jc w:val="center"/>
      </w:pPr>
    </w:p>
    <w:p w:rsidR="005946D0" w:rsidRDefault="005946D0">
      <w:pPr>
        <w:pStyle w:val="ConsPlusNormal"/>
        <w:jc w:val="center"/>
      </w:pPr>
    </w:p>
    <w:p w:rsidR="005946D0" w:rsidRDefault="005946D0">
      <w:pPr>
        <w:pStyle w:val="ConsPlusNormal"/>
        <w:jc w:val="center"/>
      </w:pPr>
    </w:p>
    <w:p w:rsidR="005946D0" w:rsidRDefault="005946D0">
      <w:pPr>
        <w:pStyle w:val="ConsPlusNormal"/>
        <w:jc w:val="center"/>
      </w:pPr>
    </w:p>
    <w:p w:rsidR="005946D0" w:rsidRDefault="005946D0">
      <w:pPr>
        <w:pStyle w:val="ConsPlusNormal"/>
        <w:jc w:val="right"/>
        <w:outlineLvl w:val="0"/>
      </w:pPr>
      <w:r>
        <w:t>Приложение</w:t>
      </w:r>
    </w:p>
    <w:p w:rsidR="005946D0" w:rsidRDefault="005946D0">
      <w:pPr>
        <w:pStyle w:val="ConsPlusNormal"/>
        <w:jc w:val="right"/>
      </w:pPr>
    </w:p>
    <w:p w:rsidR="005946D0" w:rsidRDefault="005946D0">
      <w:pPr>
        <w:pStyle w:val="ConsPlusTitle"/>
        <w:jc w:val="center"/>
      </w:pPr>
      <w:bookmarkStart w:id="1" w:name="P18"/>
      <w:bookmarkEnd w:id="1"/>
      <w:r>
        <w:t>РЕКОМЕНДАЦИИ</w:t>
      </w:r>
    </w:p>
    <w:p w:rsidR="005946D0" w:rsidRDefault="005946D0">
      <w:pPr>
        <w:pStyle w:val="ConsPlusTitle"/>
        <w:jc w:val="center"/>
      </w:pPr>
      <w:r>
        <w:t>РАБОТНИКАМ И РАБОТОДАТЕЛЯМ В СВЯЗИ С УКАЗОМ ПРЕЗИДЕНТА</w:t>
      </w:r>
    </w:p>
    <w:p w:rsidR="005946D0" w:rsidRDefault="005946D0">
      <w:pPr>
        <w:pStyle w:val="ConsPlusTitle"/>
        <w:jc w:val="center"/>
      </w:pPr>
      <w:r>
        <w:t>РОССИЙСКОЙ ФЕДЕРАЦИИ ОТ 25 МАРТА 2020 ГОДА N 206</w:t>
      </w:r>
    </w:p>
    <w:p w:rsidR="005946D0" w:rsidRDefault="005946D0">
      <w:pPr>
        <w:pStyle w:val="ConsPlusTitle"/>
        <w:jc w:val="center"/>
      </w:pPr>
      <w:r>
        <w:t>"ОБ ОБЪЯВЛЕНИИ В РОССИЙСКОЙ ФЕДЕРАЦИИ НЕРАБОЧИХ ДНЕЙ"</w:t>
      </w:r>
    </w:p>
    <w:p w:rsidR="005946D0" w:rsidRDefault="005946D0">
      <w:pPr>
        <w:pStyle w:val="ConsPlusNormal"/>
        <w:ind w:firstLine="540"/>
        <w:jc w:val="both"/>
      </w:pPr>
    </w:p>
    <w:p w:rsidR="005946D0" w:rsidRDefault="005946D0">
      <w:pPr>
        <w:pStyle w:val="ConsPlusNormal"/>
        <w:ind w:firstLine="540"/>
        <w:jc w:val="both"/>
      </w:pPr>
      <w:r>
        <w:t xml:space="preserve">1. 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марта 2020 г. N 206 "Об объявлении в Российской Федерации нерабочих дней" (далее - Указ) с 30 марта по 3 апреля 2020 года установлены нерабочие дни с сохранением за работниками заработной платы.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2.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3.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5946D0" w:rsidRDefault="005946D0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4. Введение нерабочих дней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не распространяется на работников организаций, упомянутых в </w:t>
      </w:r>
      <w:hyperlink r:id="rId9" w:history="1">
        <w:r>
          <w:rPr>
            <w:color w:val="0000FF"/>
          </w:rPr>
          <w:t>пункте 2</w:t>
        </w:r>
      </w:hyperlink>
      <w:r>
        <w:t xml:space="preserve"> Указа, в частности: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- 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lastRenderedPageBreak/>
        <w:t xml:space="preserve">- непрерывно действующих организаций, в которых невозможна приостановка деятельности по производственно-техническим условиям. Кроме того, организаций в сфере энергетики, теплоснабжения, водоподготовки, </w:t>
      </w:r>
      <w:proofErr w:type="spellStart"/>
      <w:r>
        <w:t>водоотчистки</w:t>
      </w:r>
      <w:proofErr w:type="spellEnd"/>
      <w:r>
        <w:t xml:space="preserve">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- 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 xml:space="preserve">-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>
        <w:t>теплотелевизионные</w:t>
      </w:r>
      <w:proofErr w:type="spellEnd"/>
      <w: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 организаций, деятельность которых связана с защитой здоровья населения и предотвращением распространения новой </w:t>
      </w:r>
      <w:proofErr w:type="spellStart"/>
      <w:r>
        <w:t>коронавирусной</w:t>
      </w:r>
      <w:proofErr w:type="spellEnd"/>
      <w:r>
        <w:t xml:space="preserve">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погрузочно-разгрузочные работы;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- 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- 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- 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 xml:space="preserve">5. Вопросы, связанные с прекращением работы работников, работающих вахтовым методом, на которых распространяется действие </w:t>
      </w:r>
      <w:hyperlink r:id="rId10" w:history="1">
        <w:r>
          <w:rPr>
            <w:color w:val="0000FF"/>
          </w:rPr>
          <w:t>Указа</w:t>
        </w:r>
      </w:hyperlink>
      <w:r>
        <w:t>, решаются по соглашению сторон трудовых отношений.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 xml:space="preserve">6. Работники органов (организаций), перечисленных в </w:t>
      </w:r>
      <w:hyperlink r:id="rId11" w:history="1">
        <w:r>
          <w:rPr>
            <w:color w:val="0000FF"/>
          </w:rPr>
          <w:t>пункте 2</w:t>
        </w:r>
      </w:hyperlink>
      <w:r>
        <w:t xml:space="preserve"> - </w:t>
      </w:r>
      <w:hyperlink r:id="rId12" w:history="1">
        <w:r>
          <w:rPr>
            <w:color w:val="0000FF"/>
          </w:rPr>
          <w:t>5</w:t>
        </w:r>
      </w:hyperlink>
      <w:r>
        <w:t xml:space="preserve">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инфекции, изданными Минздравом России и Роспотребнадзором.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 xml:space="preserve">7.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</w:t>
      </w:r>
      <w:r>
        <w:lastRenderedPageBreak/>
        <w:t>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5946D0" w:rsidRDefault="005946D0">
      <w:pPr>
        <w:pStyle w:val="ConsPlusNormal"/>
        <w:spacing w:before="220"/>
        <w:ind w:firstLine="540"/>
        <w:jc w:val="both"/>
      </w:pPr>
      <w:r>
        <w:t>8.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5946D0" w:rsidRDefault="00594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4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46D0" w:rsidRDefault="00DF1A6F">
            <w:pPr>
              <w:pStyle w:val="ConsPlusNormal"/>
              <w:jc w:val="both"/>
            </w:pPr>
            <w:hyperlink r:id="rId13" w:history="1">
              <w:r w:rsidR="005946D0">
                <w:rPr>
                  <w:color w:val="0000FF"/>
                </w:rPr>
                <w:t>Письмом</w:t>
              </w:r>
            </w:hyperlink>
            <w:r w:rsidR="005946D0">
              <w:rPr>
                <w:color w:val="392C69"/>
              </w:rPr>
              <w:t xml:space="preserve"> Минтруда России от 27.03.2020 N 14-4/10/П-2741 в дополнение к Рекомендациям сообщено следующее:</w:t>
            </w:r>
          </w:p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 xml:space="preserve">1. В </w:t>
            </w:r>
            <w:hyperlink w:anchor="P28" w:history="1">
              <w:r>
                <w:rPr>
                  <w:color w:val="0000FF"/>
                </w:rPr>
                <w:t>пункте 4</w:t>
              </w:r>
            </w:hyperlink>
            <w:r>
              <w:rPr>
                <w:color w:val="392C69"/>
              </w:rPr>
              <w:t xml:space="preserve">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      </w:r>
          </w:p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 xml:space="preserve">Под организациями, деятельность которых связана с защитой здоровья населения и предотвращением новой </w:t>
            </w:r>
            <w:proofErr w:type="spellStart"/>
            <w:r>
              <w:rPr>
                <w:color w:val="392C69"/>
              </w:rPr>
              <w:t>коронавирусной</w:t>
            </w:r>
            <w:proofErr w:type="spellEnd"/>
            <w:r>
              <w:rPr>
                <w:color w:val="392C69"/>
              </w:rPr>
              <w:t xml:space="preserve"> инфекции, также следует понимать организации медицинской промышленности.</w:t>
            </w:r>
          </w:p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      </w:r>
          </w:p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      </w:r>
          </w:p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 xml:space="preserve"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</w:t>
            </w:r>
            <w:hyperlink w:anchor="P28" w:history="1">
              <w:r>
                <w:rPr>
                  <w:color w:val="0000FF"/>
                </w:rPr>
                <w:t>пункте 4</w:t>
              </w:r>
            </w:hyperlink>
            <w:r>
              <w:rPr>
                <w:color w:val="392C69"/>
              </w:rPr>
              <w:t xml:space="preserve">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      </w:r>
          </w:p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 xml:space="preserve">3. Работники, осуществляющие удаленный режим работы, по согласованию с работодателем имеют право на его продолжение в период действия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с обязательным соблюдением требований Минздрава России и Роспотребнадзора по профилактике новой </w:t>
            </w:r>
            <w:proofErr w:type="spellStart"/>
            <w:r>
              <w:rPr>
                <w:color w:val="392C69"/>
              </w:rPr>
              <w:t>коронавирусной</w:t>
            </w:r>
            <w:proofErr w:type="spellEnd"/>
            <w:r>
              <w:rPr>
                <w:color w:val="392C69"/>
              </w:rPr>
              <w:t xml:space="preserve"> инфекции.</w:t>
            </w:r>
          </w:p>
          <w:p w:rsidR="005946D0" w:rsidRDefault="005946D0">
            <w:pPr>
              <w:pStyle w:val="ConsPlusNormal"/>
              <w:jc w:val="both"/>
            </w:pPr>
            <w:r>
              <w:rPr>
                <w:color w:val="392C69"/>
              </w:rPr>
              <w:t xml:space="preserve">В период действия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      </w:r>
          </w:p>
        </w:tc>
      </w:tr>
    </w:tbl>
    <w:p w:rsidR="005946D0" w:rsidRDefault="005946D0">
      <w:pPr>
        <w:pStyle w:val="ConsPlusNormal"/>
        <w:jc w:val="both"/>
      </w:pPr>
    </w:p>
    <w:p w:rsidR="005946D0" w:rsidRDefault="005946D0">
      <w:pPr>
        <w:pStyle w:val="ConsPlusNormal"/>
        <w:jc w:val="both"/>
      </w:pPr>
    </w:p>
    <w:p w:rsidR="005946D0" w:rsidRDefault="00594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0F5" w:rsidRDefault="00A700F5"/>
    <w:sectPr w:rsidR="00A700F5" w:rsidSect="005D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D0"/>
    <w:rsid w:val="005946D0"/>
    <w:rsid w:val="00A700F5"/>
    <w:rsid w:val="00D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7F5D-0797-40E6-A0BB-736F368B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75BAE2FADB3F26B89DD175B903F41044694A00657F539F2CC5AA5619663D61C0B3842EA2E487454C07B038nAAAL" TargetMode="External"/><Relationship Id="rId13" Type="http://schemas.openxmlformats.org/officeDocument/2006/relationships/hyperlink" Target="consultantplus://offline/ref=F25B75BAE2FADB3F26B89DD175B903F4104469490D627F539F2CC5AA5619663D61C0B3842EA2E487454C07B038nAA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B75BAE2FADB3F26B89DD175B903F41044694A00657F539F2CC5AA5619663D73C0EB882EA4FA87465951E17EFF81590096184AABAF6A98nFA9L" TargetMode="External"/><Relationship Id="rId12" Type="http://schemas.openxmlformats.org/officeDocument/2006/relationships/hyperlink" Target="consultantplus://offline/ref=F25B75BAE2FADB3F26B89DD175B903F41044694A00657F539F2CC5AA5619663D73C0EB882EA4FA86475951E17EFF81590096184AABAF6A98nFA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B75BAE2FADB3F26B89DD175B903F41044694A00657F539F2CC5AA5619663D73C0EB882EA4FA87465951E17EFF81590096184AABAF6A98nFA9L" TargetMode="External"/><Relationship Id="rId11" Type="http://schemas.openxmlformats.org/officeDocument/2006/relationships/hyperlink" Target="consultantplus://offline/ref=F25B75BAE2FADB3F26B89DD175B903F41044694A00657F539F2CC5AA5619663D73C0EB882EA4FA87495951E17EFF81590096184AABAF6A98nFA9L" TargetMode="External"/><Relationship Id="rId5" Type="http://schemas.openxmlformats.org/officeDocument/2006/relationships/hyperlink" Target="consultantplus://offline/ref=F25B75BAE2FADB3F26B89DD175B903F4104469490D627F539F2CC5AA5619663D73C0EB882EA4FA87425951E17EFF81590096184AABAF6A98nFA9L" TargetMode="External"/><Relationship Id="rId15" Type="http://schemas.openxmlformats.org/officeDocument/2006/relationships/hyperlink" Target="consultantplus://offline/ref=F25B75BAE2FADB3F26B89DD175B903F41044694A00657F539F2CC5AA5619663D61C0B3842EA2E487454C07B038nAAAL" TargetMode="External"/><Relationship Id="rId10" Type="http://schemas.openxmlformats.org/officeDocument/2006/relationships/hyperlink" Target="consultantplus://offline/ref=F25B75BAE2FADB3F26B89DD175B903F41044694A00657F539F2CC5AA5619663D61C0B3842EA2E487454C07B038nAA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5B75BAE2FADB3F26B89DD175B903F41044694A00657F539F2CC5AA5619663D73C0EB882EA4FA87495951E17EFF81590096184AABAF6A98nFA9L" TargetMode="External"/><Relationship Id="rId14" Type="http://schemas.openxmlformats.org/officeDocument/2006/relationships/hyperlink" Target="consultantplus://offline/ref=F25B75BAE2FADB3F26B89DD175B903F41044694A00657F539F2CC5AA5619663D61C0B3842EA2E487454C07B038nA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2020-04-06T12:18:00Z</dcterms:created>
  <dcterms:modified xsi:type="dcterms:W3CDTF">2020-04-06T12:18:00Z</dcterms:modified>
</cp:coreProperties>
</file>