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CD" w:rsidRDefault="008C59CD" w:rsidP="005A6B08">
      <w:pPr>
        <w:jc w:val="both"/>
        <w:rPr>
          <w:rFonts w:ascii="Segoe UI" w:hAnsi="Segoe UI" w:cs="Segoe UI"/>
          <w:sz w:val="24"/>
          <w:szCs w:val="24"/>
        </w:rPr>
      </w:pPr>
      <w:r>
        <w:rPr>
          <w:noProof/>
          <w:lang w:eastAsia="ru-RU"/>
        </w:rPr>
        <w:drawing>
          <wp:inline distT="0" distB="0" distL="0" distR="0" wp14:anchorId="67B4AD7A" wp14:editId="19700D25">
            <wp:extent cx="2536190" cy="103060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6190" cy="1030605"/>
                    </a:xfrm>
                    <a:prstGeom prst="rect">
                      <a:avLst/>
                    </a:prstGeom>
                    <a:noFill/>
                  </pic:spPr>
                </pic:pic>
              </a:graphicData>
            </a:graphic>
          </wp:inline>
        </w:drawing>
      </w:r>
    </w:p>
    <w:p w:rsidR="008C59CD" w:rsidRPr="00805CDC" w:rsidRDefault="008C59CD" w:rsidP="008C59CD">
      <w:pPr>
        <w:jc w:val="right"/>
        <w:rPr>
          <w:rFonts w:ascii="Segoe UI" w:hAnsi="Segoe UI" w:cs="Segoe UI"/>
          <w:sz w:val="24"/>
          <w:szCs w:val="24"/>
        </w:rPr>
      </w:pPr>
      <w:r>
        <w:rPr>
          <w:rFonts w:ascii="Segoe UI" w:hAnsi="Segoe UI" w:cs="Segoe UI"/>
          <w:sz w:val="24"/>
          <w:szCs w:val="24"/>
        </w:rPr>
        <w:t>ПРЕСС-РЕЛИЗ</w:t>
      </w:r>
    </w:p>
    <w:p w:rsidR="00F93A7E" w:rsidRPr="008C59CD" w:rsidRDefault="008C59CD" w:rsidP="008C59CD">
      <w:pPr>
        <w:jc w:val="center"/>
        <w:rPr>
          <w:rFonts w:ascii="Segoe UI" w:hAnsi="Segoe UI" w:cs="Segoe UI"/>
          <w:b/>
          <w:sz w:val="32"/>
          <w:szCs w:val="32"/>
        </w:rPr>
      </w:pPr>
      <w:r w:rsidRPr="008C59CD">
        <w:rPr>
          <w:rFonts w:ascii="Segoe UI" w:hAnsi="Segoe UI" w:cs="Segoe UI"/>
          <w:b/>
          <w:sz w:val="32"/>
          <w:szCs w:val="32"/>
        </w:rPr>
        <w:t>Калужан интересуют меры ответственности, которые могут быть приняты к недобросовестным землепользователям</w:t>
      </w:r>
      <w:r w:rsidR="00667DDF">
        <w:rPr>
          <w:rFonts w:ascii="Segoe UI" w:hAnsi="Segoe UI" w:cs="Segoe UI"/>
          <w:b/>
          <w:sz w:val="32"/>
          <w:szCs w:val="32"/>
        </w:rPr>
        <w:t>. По итогам «горячей линии»</w:t>
      </w:r>
    </w:p>
    <w:p w:rsidR="00F93A7E" w:rsidRPr="00805CDC" w:rsidRDefault="00B92FAD" w:rsidP="005A6B08">
      <w:pPr>
        <w:jc w:val="both"/>
        <w:rPr>
          <w:rFonts w:ascii="Segoe UI" w:hAnsi="Segoe UI" w:cs="Segoe UI"/>
          <w:sz w:val="24"/>
          <w:szCs w:val="24"/>
        </w:rPr>
      </w:pPr>
      <w:r w:rsidRPr="00805CDC">
        <w:rPr>
          <w:rFonts w:ascii="Segoe UI" w:hAnsi="Segoe UI" w:cs="Segoe UI"/>
          <w:sz w:val="24"/>
          <w:szCs w:val="24"/>
        </w:rPr>
        <w:t xml:space="preserve">В </w:t>
      </w:r>
      <w:r w:rsidR="00F93A7E" w:rsidRPr="00805CDC">
        <w:rPr>
          <w:rFonts w:ascii="Segoe UI" w:hAnsi="Segoe UI" w:cs="Segoe UI"/>
          <w:sz w:val="24"/>
          <w:szCs w:val="24"/>
        </w:rPr>
        <w:t>Управлени</w:t>
      </w:r>
      <w:r w:rsidRPr="00805CDC">
        <w:rPr>
          <w:rFonts w:ascii="Segoe UI" w:hAnsi="Segoe UI" w:cs="Segoe UI"/>
          <w:sz w:val="24"/>
          <w:szCs w:val="24"/>
        </w:rPr>
        <w:t>и</w:t>
      </w:r>
      <w:r w:rsidR="00F93A7E" w:rsidRPr="00805CDC">
        <w:rPr>
          <w:rFonts w:ascii="Segoe UI" w:hAnsi="Segoe UI" w:cs="Segoe UI"/>
          <w:sz w:val="24"/>
          <w:szCs w:val="24"/>
        </w:rPr>
        <w:t xml:space="preserve"> Росреестра по </w:t>
      </w:r>
      <w:r w:rsidR="00151015" w:rsidRPr="00805CDC">
        <w:rPr>
          <w:rFonts w:ascii="Segoe UI" w:hAnsi="Segoe UI" w:cs="Segoe UI"/>
          <w:sz w:val="24"/>
          <w:szCs w:val="24"/>
        </w:rPr>
        <w:t xml:space="preserve">Калужской области </w:t>
      </w:r>
      <w:r w:rsidRPr="00805CDC">
        <w:rPr>
          <w:rFonts w:ascii="Segoe UI" w:hAnsi="Segoe UI" w:cs="Segoe UI"/>
          <w:sz w:val="24"/>
          <w:szCs w:val="24"/>
        </w:rPr>
        <w:t>была</w:t>
      </w:r>
      <w:r w:rsidR="00F93A7E" w:rsidRPr="00805CDC">
        <w:rPr>
          <w:rFonts w:ascii="Segoe UI" w:hAnsi="Segoe UI" w:cs="Segoe UI"/>
          <w:sz w:val="24"/>
          <w:szCs w:val="24"/>
        </w:rPr>
        <w:t xml:space="preserve"> проведена </w:t>
      </w:r>
      <w:r w:rsidRPr="00805CDC">
        <w:rPr>
          <w:rFonts w:ascii="Segoe UI" w:hAnsi="Segoe UI" w:cs="Segoe UI"/>
          <w:sz w:val="24"/>
          <w:szCs w:val="24"/>
        </w:rPr>
        <w:t>«</w:t>
      </w:r>
      <w:r w:rsidR="00F93A7E" w:rsidRPr="00805CDC">
        <w:rPr>
          <w:rFonts w:ascii="Segoe UI" w:hAnsi="Segoe UI" w:cs="Segoe UI"/>
          <w:sz w:val="24"/>
          <w:szCs w:val="24"/>
        </w:rPr>
        <w:t>горячая линия</w:t>
      </w:r>
      <w:r w:rsidRPr="00805CDC">
        <w:rPr>
          <w:rFonts w:ascii="Segoe UI" w:hAnsi="Segoe UI" w:cs="Segoe UI"/>
          <w:sz w:val="24"/>
          <w:szCs w:val="24"/>
        </w:rPr>
        <w:t>» на тему «Земельный надзор Росреестра: что грозит нарушителям?».</w:t>
      </w:r>
      <w:r w:rsidR="00667DDF">
        <w:rPr>
          <w:rFonts w:ascii="Segoe UI" w:hAnsi="Segoe UI" w:cs="Segoe UI"/>
          <w:sz w:val="24"/>
          <w:szCs w:val="24"/>
        </w:rPr>
        <w:t xml:space="preserve"> </w:t>
      </w:r>
      <w:r w:rsidR="00151015" w:rsidRPr="00805CDC">
        <w:rPr>
          <w:rFonts w:ascii="Segoe UI" w:hAnsi="Segoe UI" w:cs="Segoe UI"/>
          <w:sz w:val="24"/>
          <w:szCs w:val="24"/>
        </w:rPr>
        <w:t xml:space="preserve">На вопросы жителей Калужского региона, </w:t>
      </w:r>
      <w:r w:rsidR="004B2E65">
        <w:rPr>
          <w:rFonts w:ascii="Segoe UI" w:hAnsi="Segoe UI" w:cs="Segoe UI"/>
          <w:sz w:val="24"/>
          <w:szCs w:val="24"/>
        </w:rPr>
        <w:t>по</w:t>
      </w:r>
      <w:r w:rsidR="00151015" w:rsidRPr="00805CDC">
        <w:rPr>
          <w:rFonts w:ascii="Segoe UI" w:hAnsi="Segoe UI" w:cs="Segoe UI"/>
          <w:sz w:val="24"/>
          <w:szCs w:val="24"/>
        </w:rPr>
        <w:t>звонивших на «горячую линию»,</w:t>
      </w:r>
      <w:r w:rsidRPr="00805CDC">
        <w:rPr>
          <w:rFonts w:ascii="Segoe UI" w:hAnsi="Segoe UI" w:cs="Segoe UI"/>
          <w:sz w:val="24"/>
          <w:szCs w:val="24"/>
        </w:rPr>
        <w:t xml:space="preserve"> </w:t>
      </w:r>
      <w:r w:rsidR="00151015" w:rsidRPr="00805CDC">
        <w:rPr>
          <w:rFonts w:ascii="Segoe UI" w:hAnsi="Segoe UI" w:cs="Segoe UI"/>
          <w:sz w:val="24"/>
          <w:szCs w:val="24"/>
        </w:rPr>
        <w:t xml:space="preserve">ответила </w:t>
      </w:r>
      <w:r w:rsidR="00F93A7E" w:rsidRPr="00805CDC">
        <w:rPr>
          <w:rFonts w:ascii="Segoe UI" w:hAnsi="Segoe UI" w:cs="Segoe UI"/>
          <w:sz w:val="24"/>
          <w:szCs w:val="24"/>
        </w:rPr>
        <w:t xml:space="preserve"> начальник</w:t>
      </w:r>
      <w:r w:rsidR="00151015" w:rsidRPr="00805CDC">
        <w:rPr>
          <w:rFonts w:ascii="Segoe UI" w:hAnsi="Segoe UI" w:cs="Segoe UI"/>
          <w:sz w:val="24"/>
          <w:szCs w:val="24"/>
        </w:rPr>
        <w:t xml:space="preserve"> </w:t>
      </w:r>
      <w:r w:rsidR="00F93A7E" w:rsidRPr="00805CDC">
        <w:rPr>
          <w:rFonts w:ascii="Segoe UI" w:hAnsi="Segoe UI" w:cs="Segoe UI"/>
          <w:sz w:val="24"/>
          <w:szCs w:val="24"/>
        </w:rPr>
        <w:t xml:space="preserve"> отдела государственного земельного на</w:t>
      </w:r>
      <w:r w:rsidR="00151015" w:rsidRPr="00805CDC">
        <w:rPr>
          <w:rFonts w:ascii="Segoe UI" w:hAnsi="Segoe UI" w:cs="Segoe UI"/>
          <w:sz w:val="24"/>
          <w:szCs w:val="24"/>
        </w:rPr>
        <w:t>дзора Управления Росреестра по Калужской области Мария Демьяненко</w:t>
      </w:r>
      <w:r w:rsidR="00F93A7E" w:rsidRPr="00805CDC">
        <w:rPr>
          <w:rFonts w:ascii="Segoe UI" w:hAnsi="Segoe UI" w:cs="Segoe UI"/>
          <w:sz w:val="24"/>
          <w:szCs w:val="24"/>
        </w:rPr>
        <w:t xml:space="preserve">. </w:t>
      </w:r>
    </w:p>
    <w:p w:rsidR="00F93A7E" w:rsidRPr="00805CDC" w:rsidRDefault="00F93A7E" w:rsidP="005A6B08">
      <w:pPr>
        <w:jc w:val="both"/>
        <w:rPr>
          <w:rFonts w:ascii="Segoe UI" w:hAnsi="Segoe UI" w:cs="Segoe UI"/>
          <w:sz w:val="24"/>
          <w:szCs w:val="24"/>
        </w:rPr>
      </w:pPr>
      <w:r w:rsidRPr="00805CDC">
        <w:rPr>
          <w:rFonts w:ascii="Segoe UI" w:hAnsi="Segoe UI" w:cs="Segoe UI"/>
          <w:sz w:val="24"/>
          <w:szCs w:val="24"/>
        </w:rPr>
        <w:t xml:space="preserve">Граждан интересовали вопросы о </w:t>
      </w:r>
      <w:r w:rsidR="00805CDC" w:rsidRPr="00805CDC">
        <w:rPr>
          <w:rFonts w:ascii="Segoe UI" w:hAnsi="Segoe UI" w:cs="Segoe UI"/>
          <w:sz w:val="24"/>
          <w:szCs w:val="24"/>
        </w:rPr>
        <w:t xml:space="preserve"> </w:t>
      </w:r>
      <w:r w:rsidRPr="00805CDC">
        <w:rPr>
          <w:rFonts w:ascii="Segoe UI" w:hAnsi="Segoe UI" w:cs="Segoe UI"/>
          <w:sz w:val="24"/>
          <w:szCs w:val="24"/>
        </w:rPr>
        <w:t xml:space="preserve">мерах ответственности, которые могут быть приняты к недобросовестным землепользователям. </w:t>
      </w:r>
      <w:r w:rsidR="00805CDC" w:rsidRPr="00805CDC">
        <w:rPr>
          <w:rFonts w:ascii="Segoe UI" w:hAnsi="Segoe UI" w:cs="Segoe UI"/>
          <w:sz w:val="24"/>
          <w:szCs w:val="24"/>
        </w:rPr>
        <w:t>Приведем некоторые из них.</w:t>
      </w:r>
    </w:p>
    <w:p w:rsidR="00F93A7E" w:rsidRPr="00805CDC" w:rsidRDefault="00805CDC" w:rsidP="005A6B08">
      <w:pPr>
        <w:jc w:val="both"/>
        <w:rPr>
          <w:rFonts w:ascii="Segoe UI" w:hAnsi="Segoe UI" w:cs="Segoe UI"/>
          <w:sz w:val="24"/>
          <w:szCs w:val="24"/>
        </w:rPr>
      </w:pPr>
      <w:r w:rsidRPr="004B2E65">
        <w:rPr>
          <w:rFonts w:ascii="Segoe UI" w:hAnsi="Segoe UI" w:cs="Segoe UI"/>
          <w:b/>
          <w:sz w:val="24"/>
          <w:szCs w:val="24"/>
        </w:rPr>
        <w:t>Вопрос:</w:t>
      </w:r>
      <w:r w:rsidRPr="00805CDC">
        <w:rPr>
          <w:rFonts w:ascii="Segoe UI" w:hAnsi="Segoe UI" w:cs="Segoe UI"/>
          <w:sz w:val="24"/>
          <w:szCs w:val="24"/>
        </w:rPr>
        <w:t xml:space="preserve"> Сосед завел свиней. Запах, представляете, соответственный. На все наши требования удалить источник неприятного запаха сосед отвечает, что имеет право разводить</w:t>
      </w:r>
      <w:r w:rsidR="00F93A7E" w:rsidRPr="00805CDC">
        <w:rPr>
          <w:rFonts w:ascii="Segoe UI" w:hAnsi="Segoe UI" w:cs="Segoe UI"/>
          <w:sz w:val="24"/>
          <w:szCs w:val="24"/>
        </w:rPr>
        <w:t xml:space="preserve"> домашних животных</w:t>
      </w:r>
      <w:r w:rsidRPr="00805CDC">
        <w:rPr>
          <w:rFonts w:ascii="Segoe UI" w:hAnsi="Segoe UI" w:cs="Segoe UI"/>
          <w:sz w:val="24"/>
          <w:szCs w:val="24"/>
        </w:rPr>
        <w:t xml:space="preserve">. Кто из нас прав?   </w:t>
      </w:r>
      <w:r w:rsidR="00F93A7E" w:rsidRPr="00805CDC">
        <w:rPr>
          <w:rFonts w:ascii="Segoe UI" w:hAnsi="Segoe UI" w:cs="Segoe UI"/>
          <w:sz w:val="24"/>
          <w:szCs w:val="24"/>
        </w:rPr>
        <w:t xml:space="preserve"> </w:t>
      </w:r>
      <w:r w:rsidRPr="00805CDC">
        <w:rPr>
          <w:rFonts w:ascii="Segoe UI" w:hAnsi="Segoe UI" w:cs="Segoe UI"/>
          <w:sz w:val="24"/>
          <w:szCs w:val="24"/>
        </w:rPr>
        <w:t xml:space="preserve"> </w:t>
      </w:r>
    </w:p>
    <w:p w:rsidR="00F93A7E" w:rsidRPr="00805CDC" w:rsidRDefault="00805CDC" w:rsidP="005A6B08">
      <w:pPr>
        <w:jc w:val="both"/>
        <w:rPr>
          <w:rFonts w:ascii="Segoe UI" w:hAnsi="Segoe UI" w:cs="Segoe UI"/>
          <w:sz w:val="24"/>
          <w:szCs w:val="24"/>
        </w:rPr>
      </w:pPr>
      <w:r w:rsidRPr="004B2E65">
        <w:rPr>
          <w:rFonts w:ascii="Segoe UI" w:hAnsi="Segoe UI" w:cs="Segoe UI"/>
          <w:b/>
          <w:sz w:val="24"/>
          <w:szCs w:val="24"/>
        </w:rPr>
        <w:t>Ответ:</w:t>
      </w:r>
      <w:r w:rsidRPr="00805CDC">
        <w:rPr>
          <w:rFonts w:ascii="Segoe UI" w:hAnsi="Segoe UI" w:cs="Segoe UI"/>
          <w:sz w:val="24"/>
          <w:szCs w:val="24"/>
        </w:rPr>
        <w:t xml:space="preserve"> Это зависит от того, какой вид разрешенного использования у участка Вашего соседа. </w:t>
      </w:r>
      <w:r w:rsidR="00F93A7E" w:rsidRPr="00805CDC">
        <w:rPr>
          <w:rFonts w:ascii="Segoe UI" w:hAnsi="Segoe UI" w:cs="Segoe UI"/>
          <w:sz w:val="24"/>
          <w:szCs w:val="24"/>
        </w:rPr>
        <w:t>Классификатор видов разрешенного использования земельных участков утвержден приказом Минэкономразвития Российской Федерации от 01.09.2014 № 540.</w:t>
      </w:r>
      <w:r w:rsidR="005A6B08" w:rsidRPr="00805CDC">
        <w:rPr>
          <w:rFonts w:ascii="Segoe UI" w:hAnsi="Segoe UI" w:cs="Segoe UI"/>
          <w:sz w:val="24"/>
          <w:szCs w:val="24"/>
        </w:rPr>
        <w:t xml:space="preserve"> </w:t>
      </w:r>
      <w:r w:rsidR="00F93A7E" w:rsidRPr="00805CDC">
        <w:rPr>
          <w:rFonts w:ascii="Segoe UI" w:hAnsi="Segoe UI" w:cs="Segoe UI"/>
          <w:sz w:val="24"/>
          <w:szCs w:val="24"/>
        </w:rPr>
        <w:t>Указанным классификатором предусмотрены, в том числе такие виды разрешенного использования, как «для индивидуального жилищного строительства» и «для ведения личного подсобного хозяйства».</w:t>
      </w:r>
    </w:p>
    <w:p w:rsidR="00F93A7E" w:rsidRPr="00805CDC" w:rsidRDefault="00F93A7E" w:rsidP="005A6B08">
      <w:pPr>
        <w:jc w:val="both"/>
        <w:rPr>
          <w:rFonts w:ascii="Segoe UI" w:hAnsi="Segoe UI" w:cs="Segoe UI"/>
          <w:sz w:val="24"/>
          <w:szCs w:val="24"/>
        </w:rPr>
      </w:pPr>
      <w:r w:rsidRPr="00805CDC">
        <w:rPr>
          <w:rFonts w:ascii="Segoe UI" w:hAnsi="Segoe UI" w:cs="Segoe UI"/>
          <w:sz w:val="24"/>
          <w:szCs w:val="24"/>
        </w:rPr>
        <w:t>При этом</w:t>
      </w:r>
      <w:r w:rsidR="005A6B08" w:rsidRPr="00805CDC">
        <w:rPr>
          <w:rFonts w:ascii="Segoe UI" w:hAnsi="Segoe UI" w:cs="Segoe UI"/>
          <w:sz w:val="24"/>
          <w:szCs w:val="24"/>
        </w:rPr>
        <w:t xml:space="preserve"> </w:t>
      </w:r>
      <w:r w:rsidRPr="00805CDC">
        <w:rPr>
          <w:rFonts w:ascii="Segoe UI" w:hAnsi="Segoe UI" w:cs="Segoe UI"/>
          <w:sz w:val="24"/>
          <w:szCs w:val="24"/>
        </w:rPr>
        <w:t>согласно описанию видов разрешенного использования, приведенных в рассматриваемом классификаторе:</w:t>
      </w:r>
    </w:p>
    <w:p w:rsidR="00F93A7E" w:rsidRPr="00805CDC" w:rsidRDefault="00F93A7E" w:rsidP="00667DDF">
      <w:pPr>
        <w:pStyle w:val="a3"/>
        <w:numPr>
          <w:ilvl w:val="0"/>
          <w:numId w:val="1"/>
        </w:numPr>
        <w:spacing w:after="0"/>
        <w:jc w:val="both"/>
        <w:rPr>
          <w:rFonts w:ascii="Segoe UI" w:hAnsi="Segoe UI" w:cs="Segoe UI"/>
          <w:sz w:val="24"/>
          <w:szCs w:val="24"/>
        </w:rPr>
      </w:pPr>
      <w:r w:rsidRPr="00805CDC">
        <w:rPr>
          <w:rFonts w:ascii="Segoe UI" w:hAnsi="Segoe UI" w:cs="Segoe UI"/>
          <w:sz w:val="24"/>
          <w:szCs w:val="24"/>
        </w:rPr>
        <w:t>на земельных участках с видом разрешенного использования «для индивидуального жилищного строительства» предусматривается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и размещение индивидуальных гаражей и подсобных сооружений;</w:t>
      </w:r>
    </w:p>
    <w:p w:rsidR="00F93A7E" w:rsidRPr="00805CDC" w:rsidRDefault="00F93A7E" w:rsidP="005A6B08">
      <w:pPr>
        <w:pStyle w:val="a3"/>
        <w:numPr>
          <w:ilvl w:val="0"/>
          <w:numId w:val="1"/>
        </w:numPr>
        <w:jc w:val="both"/>
        <w:rPr>
          <w:rFonts w:ascii="Segoe UI" w:hAnsi="Segoe UI" w:cs="Segoe UI"/>
          <w:sz w:val="24"/>
          <w:szCs w:val="24"/>
        </w:rPr>
      </w:pPr>
      <w:r w:rsidRPr="00805CDC">
        <w:rPr>
          <w:rFonts w:ascii="Segoe UI" w:hAnsi="Segoe UI" w:cs="Segoe UI"/>
          <w:sz w:val="24"/>
          <w:szCs w:val="24"/>
        </w:rPr>
        <w:t xml:space="preserve">на земельных участках с видом разрешенного использования «для ведения личного подсобного хозяйства» предусматривается размещение жилого </w:t>
      </w:r>
      <w:r w:rsidRPr="00805CDC">
        <w:rPr>
          <w:rFonts w:ascii="Segoe UI" w:hAnsi="Segoe UI" w:cs="Segoe UI"/>
          <w:sz w:val="24"/>
          <w:szCs w:val="24"/>
        </w:rPr>
        <w:lastRenderedPageBreak/>
        <w:t>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F93A7E" w:rsidRPr="00805CDC" w:rsidRDefault="00F93A7E" w:rsidP="005A6B08">
      <w:pPr>
        <w:jc w:val="both"/>
        <w:rPr>
          <w:rFonts w:ascii="Segoe UI" w:hAnsi="Segoe UI" w:cs="Segoe UI"/>
          <w:sz w:val="24"/>
          <w:szCs w:val="24"/>
        </w:rPr>
      </w:pPr>
      <w:r w:rsidRPr="00805CDC">
        <w:rPr>
          <w:rFonts w:ascii="Segoe UI" w:hAnsi="Segoe UI" w:cs="Segoe UI"/>
          <w:sz w:val="24"/>
          <w:szCs w:val="24"/>
        </w:rPr>
        <w:t>Исходя из вышеуказанных описаний, разведение сельскохозяйственных животных, в том числе свиней, допускается на земельных участках с видом разрешенного использования «для личного подсобного хозяйства», но не допускается на земельных участках с видом разрешенного использования «для индивидуального жилищного строительства».</w:t>
      </w:r>
    </w:p>
    <w:p w:rsidR="00F93A7E" w:rsidRPr="00805CDC" w:rsidRDefault="00F93A7E" w:rsidP="005A6B08">
      <w:pPr>
        <w:jc w:val="both"/>
        <w:rPr>
          <w:rFonts w:ascii="Segoe UI" w:hAnsi="Segoe UI" w:cs="Segoe UI"/>
          <w:sz w:val="24"/>
          <w:szCs w:val="24"/>
        </w:rPr>
      </w:pPr>
      <w:proofErr w:type="gramStart"/>
      <w:r w:rsidRPr="00805CDC">
        <w:rPr>
          <w:rFonts w:ascii="Segoe UI" w:hAnsi="Segoe UI" w:cs="Segoe UI"/>
          <w:sz w:val="24"/>
          <w:szCs w:val="24"/>
        </w:rPr>
        <w:t>Необходимо отметить, что частью 1 статьи 8.8 Кодекса Российской Федерации об административных правонарушениях установлена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 виде административного штрафа для граждан от 10 000 до 20 000 рублей, для юридических лиц от 100 000 до 200</w:t>
      </w:r>
      <w:proofErr w:type="gramEnd"/>
      <w:r w:rsidRPr="00805CDC">
        <w:rPr>
          <w:rFonts w:ascii="Segoe UI" w:hAnsi="Segoe UI" w:cs="Segoe UI"/>
          <w:sz w:val="24"/>
          <w:szCs w:val="24"/>
        </w:rPr>
        <w:t xml:space="preserve"> 000 рублей.</w:t>
      </w:r>
      <w:bookmarkStart w:id="0" w:name="_GoBack"/>
      <w:bookmarkEnd w:id="0"/>
    </w:p>
    <w:p w:rsidR="00805CDC" w:rsidRDefault="00805CDC" w:rsidP="00805CDC">
      <w:pPr>
        <w:spacing w:after="0"/>
        <w:jc w:val="both"/>
        <w:rPr>
          <w:rFonts w:ascii="Segoe UI" w:hAnsi="Segoe UI" w:cs="Segoe UI"/>
          <w:bCs/>
          <w:color w:val="333333"/>
          <w:sz w:val="24"/>
          <w:szCs w:val="24"/>
          <w:shd w:val="clear" w:color="auto" w:fill="FFFFFF"/>
        </w:rPr>
      </w:pPr>
      <w:r w:rsidRPr="00805CDC">
        <w:rPr>
          <w:rFonts w:ascii="Segoe UI" w:hAnsi="Segoe UI" w:cs="Segoe UI"/>
          <w:b/>
          <w:bCs/>
          <w:color w:val="333333"/>
          <w:sz w:val="24"/>
          <w:szCs w:val="24"/>
          <w:shd w:val="clear" w:color="auto" w:fill="FFFFFF"/>
        </w:rPr>
        <w:t xml:space="preserve">Вопрос: </w:t>
      </w:r>
      <w:r w:rsidR="00B92FAD" w:rsidRPr="00805CDC">
        <w:rPr>
          <w:rFonts w:ascii="Segoe UI" w:hAnsi="Segoe UI" w:cs="Segoe UI"/>
          <w:bCs/>
          <w:color w:val="333333"/>
          <w:sz w:val="24"/>
          <w:szCs w:val="24"/>
          <w:shd w:val="clear" w:color="auto" w:fill="FFFFFF"/>
        </w:rPr>
        <w:t>А можно ли изменить целевое назначение своего участка?</w:t>
      </w:r>
    </w:p>
    <w:p w:rsidR="00805CDC" w:rsidRPr="00B53E81" w:rsidRDefault="00805CDC" w:rsidP="005A6B08">
      <w:pPr>
        <w:jc w:val="both"/>
        <w:rPr>
          <w:rFonts w:ascii="Segoe UI" w:hAnsi="Segoe UI" w:cs="Segoe UI"/>
          <w:sz w:val="24"/>
          <w:szCs w:val="24"/>
        </w:rPr>
      </w:pPr>
      <w:r w:rsidRPr="00805CDC">
        <w:rPr>
          <w:rFonts w:ascii="Segoe UI" w:hAnsi="Segoe UI" w:cs="Segoe UI"/>
          <w:b/>
          <w:color w:val="333333"/>
          <w:sz w:val="24"/>
          <w:szCs w:val="24"/>
          <w:shd w:val="clear" w:color="auto" w:fill="FFFFFF"/>
        </w:rPr>
        <w:t>Ответ:</w:t>
      </w:r>
      <w:r>
        <w:rPr>
          <w:rFonts w:ascii="Segoe UI" w:hAnsi="Segoe UI" w:cs="Segoe UI"/>
          <w:color w:val="333333"/>
          <w:sz w:val="24"/>
          <w:szCs w:val="24"/>
          <w:shd w:val="clear" w:color="auto" w:fill="FFFFFF"/>
        </w:rPr>
        <w:t xml:space="preserve"> </w:t>
      </w:r>
      <w:r w:rsidR="006F1C6A" w:rsidRPr="00B53E81">
        <w:rPr>
          <w:rFonts w:ascii="Segoe UI" w:hAnsi="Segoe UI" w:cs="Segoe UI"/>
          <w:sz w:val="24"/>
          <w:szCs w:val="24"/>
        </w:rPr>
        <w:t xml:space="preserve">Разумеется, правообладатель имеет право изменить целевое назначение своего участка. Изменение вида разрешенного использования земельного участка осуществляется в соответствии с правилами землепользования и застройки конкретного муниципального образования самостоятельно собственником участка, без дополнительных согласований. В случае если правила землепользования и застройки не приняты, то решение об изменении вида разрешенного использования земельных участков принимает орган местного самоуправления.  </w:t>
      </w:r>
    </w:p>
    <w:p w:rsidR="00307874" w:rsidRPr="00805CDC" w:rsidRDefault="00307874" w:rsidP="004B2E65">
      <w:pPr>
        <w:spacing w:after="0"/>
        <w:jc w:val="both"/>
        <w:rPr>
          <w:rFonts w:ascii="Segoe UI" w:hAnsi="Segoe UI" w:cs="Segoe UI"/>
          <w:sz w:val="24"/>
          <w:szCs w:val="24"/>
        </w:rPr>
      </w:pPr>
      <w:r w:rsidRPr="004B2E65">
        <w:rPr>
          <w:rFonts w:ascii="Segoe UI" w:hAnsi="Segoe UI" w:cs="Segoe UI"/>
          <w:b/>
          <w:sz w:val="24"/>
          <w:szCs w:val="24"/>
        </w:rPr>
        <w:t>Вопрос:</w:t>
      </w:r>
      <w:r w:rsidRPr="00805CDC">
        <w:rPr>
          <w:rFonts w:ascii="Segoe UI" w:hAnsi="Segoe UI" w:cs="Segoe UI"/>
          <w:sz w:val="24"/>
          <w:szCs w:val="24"/>
        </w:rPr>
        <w:t xml:space="preserve"> Земельный участок, предоставленный для индивидуального жилищного строительства, и расположенный на нем жилой дом принадлежат мне и моему </w:t>
      </w:r>
      <w:r w:rsidR="004B2E65">
        <w:rPr>
          <w:rFonts w:ascii="Segoe UI" w:hAnsi="Segoe UI" w:cs="Segoe UI"/>
          <w:sz w:val="24"/>
          <w:szCs w:val="24"/>
        </w:rPr>
        <w:t>брату</w:t>
      </w:r>
      <w:r w:rsidRPr="00805CDC">
        <w:rPr>
          <w:rFonts w:ascii="Segoe UI" w:hAnsi="Segoe UI" w:cs="Segoe UI"/>
          <w:sz w:val="24"/>
          <w:szCs w:val="24"/>
        </w:rPr>
        <w:t xml:space="preserve"> на праве долевой собственности. Может ли один из нас построить еще один дом?</w:t>
      </w:r>
    </w:p>
    <w:p w:rsidR="00307874" w:rsidRPr="00805CDC" w:rsidRDefault="00307874" w:rsidP="005A6B08">
      <w:pPr>
        <w:jc w:val="both"/>
        <w:rPr>
          <w:rFonts w:ascii="Segoe UI" w:hAnsi="Segoe UI" w:cs="Segoe UI"/>
          <w:sz w:val="24"/>
          <w:szCs w:val="24"/>
        </w:rPr>
      </w:pPr>
      <w:r w:rsidRPr="004B2E65">
        <w:rPr>
          <w:rFonts w:ascii="Segoe UI" w:hAnsi="Segoe UI" w:cs="Segoe UI"/>
          <w:b/>
          <w:sz w:val="24"/>
          <w:szCs w:val="24"/>
        </w:rPr>
        <w:t>Ответ:</w:t>
      </w:r>
      <w:r w:rsidRPr="00805CDC">
        <w:rPr>
          <w:rFonts w:ascii="Segoe UI" w:hAnsi="Segoe UI" w:cs="Segoe UI"/>
          <w:sz w:val="24"/>
          <w:szCs w:val="24"/>
        </w:rPr>
        <w:t xml:space="preserve"> Количество построенных домов на участке не является нарушением земельного законодательства, если данный земельный участок предназначен для расположения на нем жилого дома/домов. Также не является нарушением размещение гаражей, сараев и иных вспомогательных строений. При этом при строительстве следует соблюдать требования градостроительного законодательства: отступы от границ земельного участка, расстояния между строениями, требования инсоляции и т.п.</w:t>
      </w:r>
    </w:p>
    <w:p w:rsidR="001A4905" w:rsidRPr="00805CDC" w:rsidRDefault="00307874" w:rsidP="005A6B08">
      <w:pPr>
        <w:jc w:val="both"/>
        <w:rPr>
          <w:rFonts w:ascii="Segoe UI" w:hAnsi="Segoe UI" w:cs="Segoe UI"/>
          <w:sz w:val="24"/>
          <w:szCs w:val="24"/>
        </w:rPr>
      </w:pPr>
      <w:r w:rsidRPr="00805CDC">
        <w:rPr>
          <w:rFonts w:ascii="Segoe UI" w:hAnsi="Segoe UI" w:cs="Segoe UI"/>
          <w:sz w:val="24"/>
          <w:szCs w:val="24"/>
        </w:rPr>
        <w:t xml:space="preserve">Если у Вас возникает спор с другими сособственниками земельного участка, необходимо договориться о порядке пользования данным земельным участком. В </w:t>
      </w:r>
      <w:r w:rsidRPr="00805CDC">
        <w:rPr>
          <w:rFonts w:ascii="Segoe UI" w:hAnsi="Segoe UI" w:cs="Segoe UI"/>
          <w:sz w:val="24"/>
          <w:szCs w:val="24"/>
        </w:rPr>
        <w:lastRenderedPageBreak/>
        <w:t>случае нев</w:t>
      </w:r>
      <w:r w:rsidR="004B2E65">
        <w:rPr>
          <w:rFonts w:ascii="Segoe UI" w:hAnsi="Segoe UI" w:cs="Segoe UI"/>
          <w:sz w:val="24"/>
          <w:szCs w:val="24"/>
        </w:rPr>
        <w:t>озможности такой договоренности Вы вправе обратиться в суд</w:t>
      </w:r>
      <w:r w:rsidRPr="00805CDC">
        <w:rPr>
          <w:rFonts w:ascii="Segoe UI" w:hAnsi="Segoe UI" w:cs="Segoe UI"/>
          <w:sz w:val="24"/>
          <w:szCs w:val="24"/>
        </w:rPr>
        <w:t xml:space="preserve"> для установления порядка пользования данным земельным участком.</w:t>
      </w:r>
    </w:p>
    <w:p w:rsidR="001A4905" w:rsidRPr="00805CDC" w:rsidRDefault="004B2E65" w:rsidP="005A6B08">
      <w:pPr>
        <w:jc w:val="both"/>
        <w:rPr>
          <w:rFonts w:ascii="Segoe UI" w:hAnsi="Segoe UI" w:cs="Segoe UI"/>
          <w:sz w:val="24"/>
          <w:szCs w:val="24"/>
        </w:rPr>
      </w:pPr>
      <w:r>
        <w:rPr>
          <w:rFonts w:ascii="Segoe UI" w:hAnsi="Segoe UI" w:cs="Segoe UI"/>
          <w:sz w:val="24"/>
          <w:szCs w:val="24"/>
        </w:rPr>
        <w:t xml:space="preserve"> </w:t>
      </w:r>
    </w:p>
    <w:sectPr w:rsidR="001A4905" w:rsidRPr="00805CDC" w:rsidSect="00667DD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F6D"/>
    <w:multiLevelType w:val="hybridMultilevel"/>
    <w:tmpl w:val="C8366C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DF"/>
    <w:rsid w:val="00023EFD"/>
    <w:rsid w:val="00151015"/>
    <w:rsid w:val="001A4905"/>
    <w:rsid w:val="00307874"/>
    <w:rsid w:val="004B2E65"/>
    <w:rsid w:val="005A6B08"/>
    <w:rsid w:val="00637052"/>
    <w:rsid w:val="00651DE2"/>
    <w:rsid w:val="00652264"/>
    <w:rsid w:val="00667DDF"/>
    <w:rsid w:val="006F1C6A"/>
    <w:rsid w:val="00805CDC"/>
    <w:rsid w:val="008C59CD"/>
    <w:rsid w:val="00B53E81"/>
    <w:rsid w:val="00B92FAD"/>
    <w:rsid w:val="00BC26DF"/>
    <w:rsid w:val="00F9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B08"/>
    <w:pPr>
      <w:ind w:left="720"/>
      <w:contextualSpacing/>
    </w:pPr>
  </w:style>
  <w:style w:type="paragraph" w:styleId="a4">
    <w:name w:val="Balloon Text"/>
    <w:basedOn w:val="a"/>
    <w:link w:val="a5"/>
    <w:uiPriority w:val="99"/>
    <w:semiHidden/>
    <w:unhideWhenUsed/>
    <w:rsid w:val="008C5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5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B08"/>
    <w:pPr>
      <w:ind w:left="720"/>
      <w:contextualSpacing/>
    </w:pPr>
  </w:style>
  <w:style w:type="paragraph" w:styleId="a4">
    <w:name w:val="Balloon Text"/>
    <w:basedOn w:val="a"/>
    <w:link w:val="a5"/>
    <w:uiPriority w:val="99"/>
    <w:semiHidden/>
    <w:unhideWhenUsed/>
    <w:rsid w:val="008C5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5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DolgovaVB</dc:creator>
  <cp:lastModifiedBy>DolgovaVB</cp:lastModifiedBy>
  <cp:revision>13</cp:revision>
  <dcterms:created xsi:type="dcterms:W3CDTF">2017-11-30T08:24:00Z</dcterms:created>
  <dcterms:modified xsi:type="dcterms:W3CDTF">2017-12-06T08:54:00Z</dcterms:modified>
</cp:coreProperties>
</file>