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076678">
        <w:rPr>
          <w:sz w:val="24"/>
          <w:szCs w:val="24"/>
        </w:rPr>
        <w:t>1</w:t>
      </w:r>
      <w:r w:rsidR="00A1396C">
        <w:rPr>
          <w:sz w:val="24"/>
          <w:szCs w:val="24"/>
        </w:rPr>
        <w:t xml:space="preserve"> квартал 2020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A1396C" w:rsidP="00DE7F61">
            <w:pPr>
              <w:spacing w:line="240" w:lineRule="exact"/>
              <w:jc w:val="center"/>
            </w:pPr>
            <w:r>
              <w:t>122291,00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A1396C" w:rsidP="00CF6DB0">
            <w:pPr>
              <w:spacing w:line="240" w:lineRule="exact"/>
              <w:jc w:val="center"/>
            </w:pPr>
            <w:r>
              <w:t>75639,00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076678" w:rsidP="005B4C2D">
      <w:pPr>
        <w:spacing w:line="240" w:lineRule="exact"/>
        <w:jc w:val="center"/>
      </w:pP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1BC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96C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2020-03-31T12:03:00Z</cp:lastPrinted>
  <dcterms:created xsi:type="dcterms:W3CDTF">2020-03-31T12:03:00Z</dcterms:created>
  <dcterms:modified xsi:type="dcterms:W3CDTF">2020-03-31T12:03:00Z</dcterms:modified>
</cp:coreProperties>
</file>