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CF" w:rsidRDefault="004C50CF" w:rsidP="004C50CF">
      <w:pPr>
        <w:ind w:left="2832" w:firstLine="708"/>
        <w:rPr>
          <w:sz w:val="24"/>
          <w:szCs w:val="24"/>
        </w:rPr>
      </w:pPr>
    </w:p>
    <w:p w:rsidR="00612C84" w:rsidRDefault="00612C84" w:rsidP="004C50CF">
      <w:pPr>
        <w:ind w:left="2832" w:firstLine="708"/>
        <w:rPr>
          <w:sz w:val="24"/>
          <w:szCs w:val="24"/>
        </w:rPr>
      </w:pPr>
    </w:p>
    <w:p w:rsidR="00612C84" w:rsidRDefault="00612C84" w:rsidP="00612C84">
      <w:pPr>
        <w:pStyle w:val="1"/>
        <w:jc w:val="center"/>
        <w:rPr>
          <w:sz w:val="24"/>
          <w:szCs w:val="24"/>
        </w:rPr>
      </w:pPr>
    </w:p>
    <w:p w:rsidR="00612C84" w:rsidRPr="00612C84" w:rsidRDefault="00612C84" w:rsidP="00612C84">
      <w:pPr>
        <w:pStyle w:val="a8"/>
        <w:jc w:val="center"/>
        <w:rPr>
          <w:rFonts w:eastAsia="Calibri"/>
          <w:sz w:val="22"/>
          <w:szCs w:val="22"/>
        </w:rPr>
      </w:pPr>
      <w:r w:rsidRPr="00612C84">
        <w:rPr>
          <w:rFonts w:eastAsia="Calibri"/>
          <w:sz w:val="22"/>
          <w:szCs w:val="22"/>
        </w:rPr>
        <w:t>КАЛУЖСКАЯ ОБЛАСТЬ ДЗЕРЖИНСКИЙ РАЙОН</w:t>
      </w:r>
    </w:p>
    <w:p w:rsidR="00612C84" w:rsidRPr="00612C84" w:rsidRDefault="00612C84" w:rsidP="00612C84">
      <w:pPr>
        <w:pStyle w:val="a8"/>
        <w:jc w:val="center"/>
        <w:rPr>
          <w:rFonts w:eastAsia="Calibri"/>
          <w:b/>
          <w:i/>
          <w:sz w:val="22"/>
          <w:szCs w:val="22"/>
          <w:u w:val="single"/>
        </w:rPr>
      </w:pPr>
      <w:r w:rsidRPr="00612C84">
        <w:rPr>
          <w:rFonts w:eastAsia="Calibri"/>
          <w:b/>
          <w:i/>
          <w:sz w:val="22"/>
          <w:szCs w:val="22"/>
          <w:u w:val="single"/>
        </w:rPr>
        <w:t>ПОСЕЛКОВАЯ  ДУМА</w:t>
      </w:r>
    </w:p>
    <w:p w:rsidR="00612C84" w:rsidRPr="00612C84" w:rsidRDefault="00612C84" w:rsidP="00612C84">
      <w:pPr>
        <w:pStyle w:val="a8"/>
        <w:jc w:val="center"/>
        <w:rPr>
          <w:rFonts w:eastAsia="Calibri"/>
          <w:sz w:val="22"/>
          <w:szCs w:val="22"/>
        </w:rPr>
      </w:pPr>
      <w:r w:rsidRPr="00612C84">
        <w:rPr>
          <w:rFonts w:eastAsia="Calibri"/>
          <w:sz w:val="22"/>
          <w:szCs w:val="22"/>
        </w:rPr>
        <w:t>МУНИЦИПАЛЬНОГО ОБРАЗОВАНИЯ</w:t>
      </w:r>
    </w:p>
    <w:p w:rsidR="00612C84" w:rsidRPr="00612C84" w:rsidRDefault="00612C84" w:rsidP="00612C84">
      <w:pPr>
        <w:pStyle w:val="a8"/>
        <w:jc w:val="center"/>
        <w:rPr>
          <w:rFonts w:eastAsia="Calibri"/>
          <w:sz w:val="22"/>
          <w:szCs w:val="22"/>
        </w:rPr>
      </w:pPr>
      <w:r w:rsidRPr="00612C84">
        <w:rPr>
          <w:rFonts w:eastAsia="Calibri"/>
          <w:sz w:val="22"/>
          <w:szCs w:val="22"/>
        </w:rPr>
        <w:t>ГОРОДСКОЕ  ПОСЕЛЕНИЕ</w:t>
      </w:r>
    </w:p>
    <w:p w:rsidR="00612C84" w:rsidRPr="00612C84" w:rsidRDefault="00612C84" w:rsidP="00612C84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612C84">
        <w:rPr>
          <w:rFonts w:eastAsia="Calibri"/>
          <w:sz w:val="24"/>
          <w:szCs w:val="24"/>
          <w:lang w:eastAsia="en-US"/>
        </w:rPr>
        <w:t>«поселок Пятовский»</w:t>
      </w:r>
    </w:p>
    <w:p w:rsidR="00296AE4" w:rsidRPr="00223621" w:rsidRDefault="00296AE4" w:rsidP="00296AE4">
      <w:pPr>
        <w:rPr>
          <w:sz w:val="24"/>
          <w:szCs w:val="24"/>
        </w:rPr>
      </w:pPr>
    </w:p>
    <w:p w:rsidR="00612C84" w:rsidRDefault="00296AE4" w:rsidP="00296AE4">
      <w:pPr>
        <w:rPr>
          <w:sz w:val="24"/>
          <w:szCs w:val="24"/>
        </w:rPr>
      </w:pPr>
      <w:r w:rsidRPr="00223621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       </w:t>
      </w:r>
      <w:r w:rsidRPr="00223621">
        <w:rPr>
          <w:sz w:val="24"/>
          <w:szCs w:val="24"/>
        </w:rPr>
        <w:t xml:space="preserve">  </w:t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</w:p>
    <w:p w:rsidR="00612C84" w:rsidRDefault="00612C84" w:rsidP="00296AE4">
      <w:pPr>
        <w:rPr>
          <w:sz w:val="24"/>
          <w:szCs w:val="24"/>
        </w:rPr>
      </w:pPr>
    </w:p>
    <w:p w:rsidR="00296AE4" w:rsidRPr="00612C84" w:rsidRDefault="00296AE4" w:rsidP="00612C84">
      <w:pPr>
        <w:pStyle w:val="a8"/>
        <w:jc w:val="center"/>
        <w:rPr>
          <w:b/>
          <w:sz w:val="22"/>
          <w:szCs w:val="22"/>
        </w:rPr>
      </w:pPr>
      <w:r w:rsidRPr="00612C84">
        <w:rPr>
          <w:b/>
          <w:sz w:val="22"/>
          <w:szCs w:val="22"/>
        </w:rPr>
        <w:t>РЕШЕНИЕ</w:t>
      </w:r>
    </w:p>
    <w:p w:rsidR="00296AE4" w:rsidRDefault="00296AE4" w:rsidP="00296AE4">
      <w:pPr>
        <w:rPr>
          <w:rFonts w:eastAsia="Calibri"/>
          <w:sz w:val="26"/>
          <w:szCs w:val="26"/>
          <w:lang w:eastAsia="en-US"/>
        </w:rPr>
      </w:pPr>
    </w:p>
    <w:p w:rsidR="00296AE4" w:rsidRPr="00612C84" w:rsidRDefault="00296AE4" w:rsidP="00612C84">
      <w:pPr>
        <w:pStyle w:val="a8"/>
        <w:jc w:val="both"/>
        <w:rPr>
          <w:rFonts w:eastAsia="Calibri"/>
          <w:sz w:val="22"/>
          <w:szCs w:val="22"/>
          <w:lang w:eastAsia="en-US"/>
        </w:rPr>
      </w:pPr>
    </w:p>
    <w:p w:rsidR="00296AE4" w:rsidRPr="00612C84" w:rsidRDefault="00612C84" w:rsidP="00612C84">
      <w:pPr>
        <w:pStyle w:val="a8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о</w:t>
      </w:r>
      <w:r w:rsidRPr="00612C84">
        <w:rPr>
          <w:rFonts w:eastAsia="Calibri"/>
          <w:sz w:val="22"/>
          <w:szCs w:val="22"/>
          <w:lang w:eastAsia="en-US"/>
        </w:rPr>
        <w:t>т  «</w:t>
      </w:r>
      <w:r w:rsidR="00021125">
        <w:rPr>
          <w:rFonts w:eastAsia="Calibri"/>
          <w:sz w:val="22"/>
          <w:szCs w:val="22"/>
          <w:lang w:eastAsia="en-US"/>
        </w:rPr>
        <w:t>10</w:t>
      </w:r>
      <w:r w:rsidRPr="00612C84">
        <w:rPr>
          <w:rFonts w:eastAsia="Calibri"/>
          <w:sz w:val="22"/>
          <w:szCs w:val="22"/>
          <w:lang w:eastAsia="en-US"/>
        </w:rPr>
        <w:t>»</w:t>
      </w:r>
      <w:r w:rsidR="00021125">
        <w:rPr>
          <w:rFonts w:eastAsia="Calibri"/>
          <w:sz w:val="22"/>
          <w:szCs w:val="22"/>
          <w:lang w:eastAsia="en-US"/>
        </w:rPr>
        <w:t xml:space="preserve"> марта </w:t>
      </w:r>
      <w:r w:rsidRPr="00612C84">
        <w:rPr>
          <w:rFonts w:eastAsia="Calibri"/>
          <w:sz w:val="22"/>
          <w:szCs w:val="22"/>
          <w:lang w:eastAsia="en-US"/>
        </w:rPr>
        <w:t>20</w:t>
      </w:r>
      <w:r w:rsidR="00021125">
        <w:rPr>
          <w:rFonts w:eastAsia="Calibri"/>
          <w:sz w:val="22"/>
          <w:szCs w:val="22"/>
          <w:lang w:eastAsia="en-US"/>
        </w:rPr>
        <w:t xml:space="preserve">17г.                                </w:t>
      </w:r>
      <w:r w:rsidRPr="00612C84">
        <w:rPr>
          <w:rFonts w:eastAsia="Calibri"/>
          <w:sz w:val="22"/>
          <w:szCs w:val="22"/>
          <w:lang w:eastAsia="en-US"/>
        </w:rPr>
        <w:tab/>
      </w:r>
      <w:r w:rsidRPr="00612C84">
        <w:rPr>
          <w:rFonts w:eastAsia="Calibri"/>
          <w:sz w:val="22"/>
          <w:szCs w:val="22"/>
          <w:lang w:eastAsia="en-US"/>
        </w:rPr>
        <w:tab/>
      </w:r>
      <w:r w:rsidRPr="00612C84">
        <w:rPr>
          <w:rFonts w:eastAsia="Calibri"/>
          <w:sz w:val="22"/>
          <w:szCs w:val="22"/>
          <w:lang w:eastAsia="en-US"/>
        </w:rPr>
        <w:tab/>
      </w:r>
      <w:r w:rsidR="00296AE4" w:rsidRPr="00612C84">
        <w:rPr>
          <w:rFonts w:eastAsia="Calibri"/>
          <w:sz w:val="22"/>
          <w:szCs w:val="22"/>
          <w:lang w:eastAsia="en-US"/>
        </w:rPr>
        <w:tab/>
      </w:r>
      <w:r w:rsidR="00296AE4" w:rsidRPr="00612C84">
        <w:rPr>
          <w:rFonts w:eastAsia="Calibri"/>
          <w:sz w:val="22"/>
          <w:szCs w:val="22"/>
          <w:lang w:eastAsia="en-US"/>
        </w:rPr>
        <w:tab/>
      </w:r>
      <w:r w:rsidR="00296AE4" w:rsidRPr="00612C84">
        <w:rPr>
          <w:rFonts w:eastAsia="Calibri"/>
          <w:sz w:val="22"/>
          <w:szCs w:val="22"/>
          <w:lang w:eastAsia="en-US"/>
        </w:rPr>
        <w:tab/>
      </w:r>
      <w:r w:rsidR="00296AE4" w:rsidRPr="00612C84">
        <w:rPr>
          <w:rFonts w:eastAsia="Calibri"/>
          <w:sz w:val="22"/>
          <w:szCs w:val="22"/>
          <w:lang w:eastAsia="en-US"/>
        </w:rPr>
        <w:tab/>
        <w:t>№</w:t>
      </w:r>
      <w:r w:rsidRPr="00612C84">
        <w:rPr>
          <w:rFonts w:eastAsia="Calibri"/>
          <w:sz w:val="22"/>
          <w:szCs w:val="22"/>
          <w:lang w:eastAsia="en-US"/>
        </w:rPr>
        <w:t xml:space="preserve"> </w:t>
      </w:r>
      <w:r w:rsidR="00021125">
        <w:rPr>
          <w:rFonts w:eastAsia="Calibri"/>
          <w:sz w:val="22"/>
          <w:szCs w:val="22"/>
          <w:lang w:eastAsia="en-US"/>
        </w:rPr>
        <w:t>3</w:t>
      </w:r>
    </w:p>
    <w:p w:rsidR="00C147AE" w:rsidRPr="00612C84" w:rsidRDefault="00C147AE" w:rsidP="00612C84">
      <w:pPr>
        <w:pStyle w:val="a8"/>
        <w:jc w:val="both"/>
        <w:rPr>
          <w:rFonts w:eastAsia="Calibri"/>
          <w:sz w:val="22"/>
          <w:szCs w:val="22"/>
          <w:lang w:eastAsia="en-US"/>
        </w:rPr>
      </w:pPr>
    </w:p>
    <w:p w:rsidR="00612C84" w:rsidRDefault="00612C84" w:rsidP="00612C84">
      <w:pPr>
        <w:pStyle w:val="a8"/>
        <w:jc w:val="both"/>
        <w:rPr>
          <w:rFonts w:eastAsia="Calibri"/>
          <w:sz w:val="22"/>
          <w:szCs w:val="22"/>
          <w:lang w:eastAsia="en-US"/>
        </w:rPr>
      </w:pPr>
    </w:p>
    <w:p w:rsidR="00C147AE" w:rsidRPr="00612C84" w:rsidRDefault="00C147AE" w:rsidP="00612C84">
      <w:pPr>
        <w:pStyle w:val="a8"/>
        <w:jc w:val="both"/>
        <w:rPr>
          <w:rFonts w:eastAsia="Calibri"/>
          <w:sz w:val="22"/>
          <w:szCs w:val="22"/>
          <w:lang w:eastAsia="en-US"/>
        </w:rPr>
      </w:pPr>
      <w:bookmarkStart w:id="0" w:name="_GoBack"/>
      <w:r w:rsidRPr="00612C84">
        <w:rPr>
          <w:rFonts w:eastAsia="Calibri"/>
          <w:sz w:val="22"/>
          <w:szCs w:val="22"/>
          <w:lang w:eastAsia="en-US"/>
        </w:rPr>
        <w:t>Об утверждении Правил размещения и</w:t>
      </w:r>
    </w:p>
    <w:p w:rsidR="00C147AE" w:rsidRPr="00612C84" w:rsidRDefault="00C147AE" w:rsidP="00612C84">
      <w:pPr>
        <w:pStyle w:val="a8"/>
        <w:jc w:val="both"/>
        <w:rPr>
          <w:rFonts w:eastAsia="Calibri"/>
          <w:sz w:val="22"/>
          <w:szCs w:val="22"/>
          <w:lang w:eastAsia="en-US"/>
        </w:rPr>
      </w:pPr>
      <w:r w:rsidRPr="00612C84">
        <w:rPr>
          <w:rFonts w:eastAsia="Calibri"/>
          <w:sz w:val="22"/>
          <w:szCs w:val="22"/>
          <w:lang w:eastAsia="en-US"/>
        </w:rPr>
        <w:t>содержания информационных конструкций</w:t>
      </w:r>
    </w:p>
    <w:bookmarkEnd w:id="0"/>
    <w:p w:rsidR="00C147AE" w:rsidRPr="00612C84" w:rsidRDefault="00C147AE" w:rsidP="00612C84">
      <w:pPr>
        <w:pStyle w:val="a8"/>
        <w:jc w:val="both"/>
        <w:rPr>
          <w:rFonts w:eastAsia="Calibri"/>
          <w:sz w:val="22"/>
          <w:szCs w:val="22"/>
          <w:lang w:eastAsia="en-US"/>
        </w:rPr>
      </w:pPr>
      <w:r w:rsidRPr="00612C84">
        <w:rPr>
          <w:rFonts w:eastAsia="Calibri"/>
          <w:sz w:val="22"/>
          <w:szCs w:val="22"/>
          <w:lang w:eastAsia="en-US"/>
        </w:rPr>
        <w:t>на территории</w:t>
      </w:r>
      <w:r w:rsidR="00CF3A39">
        <w:rPr>
          <w:rFonts w:eastAsia="Calibri"/>
          <w:sz w:val="22"/>
          <w:szCs w:val="22"/>
          <w:lang w:eastAsia="en-US"/>
        </w:rPr>
        <w:t xml:space="preserve"> МО ГП «посе</w:t>
      </w:r>
      <w:r w:rsidR="00612C84" w:rsidRPr="00612C84">
        <w:rPr>
          <w:rFonts w:eastAsia="Calibri"/>
          <w:sz w:val="22"/>
          <w:szCs w:val="22"/>
          <w:lang w:eastAsia="en-US"/>
        </w:rPr>
        <w:t xml:space="preserve">лок Пятовский» </w:t>
      </w:r>
    </w:p>
    <w:p w:rsidR="00296AE4" w:rsidRPr="00612C84" w:rsidRDefault="00296AE4" w:rsidP="00612C84">
      <w:pPr>
        <w:pStyle w:val="a8"/>
        <w:jc w:val="both"/>
        <w:rPr>
          <w:sz w:val="22"/>
          <w:szCs w:val="22"/>
        </w:rPr>
      </w:pPr>
    </w:p>
    <w:p w:rsidR="00B86925" w:rsidRPr="00612C84" w:rsidRDefault="00B86925" w:rsidP="00612C84">
      <w:pPr>
        <w:pStyle w:val="a8"/>
        <w:jc w:val="both"/>
        <w:rPr>
          <w:sz w:val="22"/>
          <w:szCs w:val="22"/>
        </w:rPr>
      </w:pPr>
    </w:p>
    <w:p w:rsidR="00B86925" w:rsidRPr="00612C84" w:rsidRDefault="00B86925" w:rsidP="00612C84">
      <w:pPr>
        <w:pStyle w:val="a8"/>
        <w:jc w:val="both"/>
        <w:rPr>
          <w:sz w:val="22"/>
          <w:szCs w:val="22"/>
        </w:rPr>
      </w:pPr>
    </w:p>
    <w:p w:rsidR="00B86925" w:rsidRPr="00612C84" w:rsidRDefault="00B86925" w:rsidP="00612C84">
      <w:pPr>
        <w:pStyle w:val="a8"/>
        <w:jc w:val="both"/>
        <w:rPr>
          <w:sz w:val="22"/>
          <w:szCs w:val="22"/>
        </w:rPr>
      </w:pPr>
    </w:p>
    <w:p w:rsidR="00612C84" w:rsidRDefault="00B86925" w:rsidP="00612C84">
      <w:pPr>
        <w:pStyle w:val="a8"/>
        <w:ind w:firstLine="708"/>
        <w:jc w:val="both"/>
        <w:rPr>
          <w:sz w:val="22"/>
          <w:szCs w:val="22"/>
        </w:rPr>
      </w:pPr>
      <w:r w:rsidRPr="00612C84">
        <w:rPr>
          <w:sz w:val="22"/>
          <w:szCs w:val="22"/>
        </w:rPr>
        <w:t xml:space="preserve">В соответствии с Федеральным </w:t>
      </w:r>
      <w:hyperlink r:id="rId8" w:tooltip="Федеральный закон от 13.03.2006 N 38-ФЗ (ред. от 08.03.2015) &quot;О рекламе&quot; (с изм. и доп., вступ. в силу с 01.10.2015){КонсультантПлюс}" w:history="1">
        <w:r w:rsidRPr="00331F5B">
          <w:rPr>
            <w:color w:val="000000" w:themeColor="text1"/>
            <w:sz w:val="22"/>
            <w:szCs w:val="22"/>
          </w:rPr>
          <w:t>законом</w:t>
        </w:r>
      </w:hyperlink>
      <w:r w:rsidR="00C147AE" w:rsidRPr="00612C84">
        <w:rPr>
          <w:sz w:val="22"/>
          <w:szCs w:val="22"/>
        </w:rPr>
        <w:t xml:space="preserve"> от 06.10.2003 N 131-ФЗ «</w:t>
      </w:r>
      <w:r w:rsidRPr="00612C84">
        <w:rPr>
          <w:sz w:val="22"/>
          <w:szCs w:val="22"/>
        </w:rPr>
        <w:t>Об общих принципах организации местного самоуп</w:t>
      </w:r>
      <w:r w:rsidR="00C147AE" w:rsidRPr="00612C84">
        <w:rPr>
          <w:sz w:val="22"/>
          <w:szCs w:val="22"/>
        </w:rPr>
        <w:t>равления в Российской Федерации»</w:t>
      </w:r>
      <w:r w:rsidRPr="00612C84">
        <w:rPr>
          <w:sz w:val="22"/>
          <w:szCs w:val="22"/>
        </w:rPr>
        <w:t xml:space="preserve">, руководствуясь </w:t>
      </w:r>
      <w:hyperlink r:id="rId9" w:tooltip="Устав муниципального образования &quot;Поселок Воротынск&quot; (утв. Постановлением Собрания представителей МО &quot;П. Воротынск&quot; от 28.07.2005 N 38) (ред. от 26.10.2010) (Зарегистрировано в ГУ Минюста РФ по Центральному федеральному округу 12.10.2005 N RU405141012005003){К" w:history="1">
        <w:r w:rsidRPr="00331F5B">
          <w:rPr>
            <w:sz w:val="22"/>
            <w:szCs w:val="22"/>
          </w:rPr>
          <w:t>Уставом</w:t>
        </w:r>
      </w:hyperlink>
      <w:r w:rsidRPr="00331F5B">
        <w:rPr>
          <w:sz w:val="22"/>
          <w:szCs w:val="22"/>
        </w:rPr>
        <w:t xml:space="preserve"> </w:t>
      </w:r>
      <w:r w:rsidRPr="00612C84">
        <w:rPr>
          <w:sz w:val="22"/>
          <w:szCs w:val="22"/>
        </w:rPr>
        <w:t xml:space="preserve">муниципального образования </w:t>
      </w:r>
      <w:r w:rsidR="00CF3A39">
        <w:rPr>
          <w:sz w:val="22"/>
          <w:szCs w:val="22"/>
        </w:rPr>
        <w:t>городское поселение «посе</w:t>
      </w:r>
      <w:r w:rsidR="00612C84">
        <w:rPr>
          <w:sz w:val="22"/>
          <w:szCs w:val="22"/>
        </w:rPr>
        <w:t>лок Пятовский</w:t>
      </w:r>
      <w:r w:rsidR="00C147AE" w:rsidRPr="00612C84">
        <w:rPr>
          <w:sz w:val="22"/>
          <w:szCs w:val="22"/>
        </w:rPr>
        <w:t>»</w:t>
      </w:r>
      <w:r w:rsidRPr="00612C84">
        <w:rPr>
          <w:sz w:val="22"/>
          <w:szCs w:val="22"/>
        </w:rPr>
        <w:t xml:space="preserve">, </w:t>
      </w:r>
      <w:r w:rsidR="00612C84">
        <w:rPr>
          <w:sz w:val="22"/>
          <w:szCs w:val="22"/>
        </w:rPr>
        <w:t xml:space="preserve"> Поселковая Дума городского</w:t>
      </w:r>
      <w:r w:rsidR="00C147AE" w:rsidRPr="00612C84">
        <w:rPr>
          <w:sz w:val="22"/>
          <w:szCs w:val="22"/>
        </w:rPr>
        <w:t xml:space="preserve"> поселения «</w:t>
      </w:r>
      <w:r w:rsidR="00CF3A39">
        <w:rPr>
          <w:sz w:val="22"/>
          <w:szCs w:val="22"/>
        </w:rPr>
        <w:t>посе</w:t>
      </w:r>
      <w:r w:rsidR="00612C84">
        <w:rPr>
          <w:sz w:val="22"/>
          <w:szCs w:val="22"/>
        </w:rPr>
        <w:t>лок Пятовский</w:t>
      </w:r>
      <w:r w:rsidR="00C147AE" w:rsidRPr="00612C84">
        <w:rPr>
          <w:sz w:val="22"/>
          <w:szCs w:val="22"/>
        </w:rPr>
        <w:t xml:space="preserve">» </w:t>
      </w:r>
    </w:p>
    <w:p w:rsidR="004C50CF" w:rsidRPr="00612C84" w:rsidRDefault="00C147AE" w:rsidP="00612C84">
      <w:pPr>
        <w:pStyle w:val="a8"/>
        <w:jc w:val="both"/>
        <w:rPr>
          <w:sz w:val="22"/>
          <w:szCs w:val="22"/>
        </w:rPr>
      </w:pPr>
      <w:r w:rsidRPr="00612C84">
        <w:rPr>
          <w:sz w:val="22"/>
          <w:szCs w:val="22"/>
        </w:rPr>
        <w:t>РЕШИЛА:</w:t>
      </w:r>
    </w:p>
    <w:p w:rsidR="004C50CF" w:rsidRPr="00612C84" w:rsidRDefault="004C50CF" w:rsidP="00612C84">
      <w:pPr>
        <w:pStyle w:val="a8"/>
        <w:jc w:val="both"/>
        <w:rPr>
          <w:sz w:val="22"/>
          <w:szCs w:val="22"/>
        </w:rPr>
      </w:pPr>
    </w:p>
    <w:p w:rsidR="00B86925" w:rsidRPr="00612C84" w:rsidRDefault="00612C84" w:rsidP="00612C84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="00B86925" w:rsidRPr="00612C84">
        <w:rPr>
          <w:sz w:val="22"/>
          <w:szCs w:val="22"/>
        </w:rPr>
        <w:t>Утвердить</w:t>
      </w:r>
      <w:r w:rsidR="00B86925" w:rsidRPr="00331F5B">
        <w:rPr>
          <w:sz w:val="22"/>
          <w:szCs w:val="22"/>
        </w:rPr>
        <w:t xml:space="preserve"> </w:t>
      </w:r>
      <w:hyperlink w:anchor="Par34" w:tooltip="ПРАВИЛА" w:history="1">
        <w:r w:rsidR="00B86925" w:rsidRPr="00331F5B">
          <w:rPr>
            <w:sz w:val="22"/>
            <w:szCs w:val="22"/>
          </w:rPr>
          <w:t>Правила</w:t>
        </w:r>
      </w:hyperlink>
      <w:r w:rsidR="00B86925" w:rsidRPr="00612C84">
        <w:rPr>
          <w:sz w:val="22"/>
          <w:szCs w:val="22"/>
        </w:rPr>
        <w:t xml:space="preserve"> размещения и содержания информационных конструкций на территории </w:t>
      </w:r>
      <w:r w:rsidR="00CF3A39">
        <w:rPr>
          <w:sz w:val="22"/>
          <w:szCs w:val="22"/>
        </w:rPr>
        <w:t>МОГП  «посе</w:t>
      </w:r>
      <w:r>
        <w:rPr>
          <w:sz w:val="22"/>
          <w:szCs w:val="22"/>
        </w:rPr>
        <w:t>лок Пятовский</w:t>
      </w:r>
      <w:r w:rsidR="00C147AE" w:rsidRPr="00612C84">
        <w:rPr>
          <w:sz w:val="22"/>
          <w:szCs w:val="22"/>
        </w:rPr>
        <w:t>»</w:t>
      </w:r>
      <w:r w:rsidR="004C50CF" w:rsidRPr="00612C84">
        <w:rPr>
          <w:sz w:val="22"/>
          <w:szCs w:val="22"/>
        </w:rPr>
        <w:t>, приложение №1.</w:t>
      </w:r>
    </w:p>
    <w:p w:rsidR="004C50CF" w:rsidRPr="00612C84" w:rsidRDefault="00331F5B" w:rsidP="00612C84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4C50CF" w:rsidRPr="00612C84">
        <w:rPr>
          <w:sz w:val="22"/>
          <w:szCs w:val="22"/>
        </w:rPr>
        <w:t>Утвердить форму реестра информационных конструкций, приложение №2.</w:t>
      </w:r>
    </w:p>
    <w:p w:rsidR="00B86925" w:rsidRPr="00612C84" w:rsidRDefault="00331F5B" w:rsidP="00612C84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B86925" w:rsidRPr="00612C84">
        <w:rPr>
          <w:sz w:val="22"/>
          <w:szCs w:val="22"/>
        </w:rPr>
        <w:t>Настоящее Решение</w:t>
      </w:r>
      <w:r w:rsidR="00C147AE" w:rsidRPr="00612C84">
        <w:rPr>
          <w:sz w:val="22"/>
          <w:szCs w:val="22"/>
        </w:rPr>
        <w:t xml:space="preserve"> подлежит обнародованию и</w:t>
      </w:r>
      <w:r w:rsidR="00B86925" w:rsidRPr="00612C84">
        <w:rPr>
          <w:sz w:val="22"/>
          <w:szCs w:val="22"/>
        </w:rPr>
        <w:t xml:space="preserve"> вступает в силу посл</w:t>
      </w:r>
      <w:r w:rsidR="00C147AE" w:rsidRPr="00612C84">
        <w:rPr>
          <w:sz w:val="22"/>
          <w:szCs w:val="22"/>
        </w:rPr>
        <w:t>е его официального обнародования</w:t>
      </w:r>
      <w:r w:rsidR="00B86925" w:rsidRPr="00612C84">
        <w:rPr>
          <w:sz w:val="22"/>
          <w:szCs w:val="22"/>
        </w:rPr>
        <w:t>.</w:t>
      </w:r>
    </w:p>
    <w:p w:rsidR="00B86925" w:rsidRPr="00612C84" w:rsidRDefault="00B86925" w:rsidP="00612C84">
      <w:pPr>
        <w:pStyle w:val="a8"/>
        <w:jc w:val="both"/>
        <w:rPr>
          <w:sz w:val="22"/>
          <w:szCs w:val="22"/>
        </w:rPr>
      </w:pPr>
    </w:p>
    <w:p w:rsidR="00B86925" w:rsidRPr="00612C84" w:rsidRDefault="00B86925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612C84" w:rsidRDefault="00612C84" w:rsidP="00612C84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Глава </w:t>
      </w:r>
    </w:p>
    <w:p w:rsidR="00C147AE" w:rsidRPr="00612C84" w:rsidRDefault="00612C84" w:rsidP="00612C84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МО ГП «посёлок Пятовский»                               </w:t>
      </w:r>
      <w:r w:rsidR="00021125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         </w:t>
      </w:r>
      <w:r w:rsidR="00331F5B">
        <w:rPr>
          <w:sz w:val="22"/>
          <w:szCs w:val="22"/>
        </w:rPr>
        <w:t xml:space="preserve">                           </w:t>
      </w:r>
      <w:r w:rsidRPr="00612C84">
        <w:rPr>
          <w:sz w:val="22"/>
          <w:szCs w:val="22"/>
        </w:rPr>
        <w:t xml:space="preserve"> </w:t>
      </w:r>
      <w:r w:rsidRPr="00612C84">
        <w:rPr>
          <w:rFonts w:eastAsia="Calibri"/>
          <w:sz w:val="22"/>
          <w:szCs w:val="22"/>
          <w:lang w:eastAsia="en-US"/>
        </w:rPr>
        <w:t xml:space="preserve">Ю.И. </w:t>
      </w:r>
      <w:proofErr w:type="spellStart"/>
      <w:r w:rsidRPr="00612C84">
        <w:rPr>
          <w:rFonts w:eastAsia="Calibri"/>
          <w:sz w:val="22"/>
          <w:szCs w:val="22"/>
          <w:lang w:eastAsia="en-US"/>
        </w:rPr>
        <w:t>Эфендиев</w:t>
      </w:r>
      <w:proofErr w:type="spellEnd"/>
      <w:r w:rsidRPr="00612C84">
        <w:rPr>
          <w:rFonts w:eastAsia="Calibri"/>
          <w:sz w:val="22"/>
          <w:szCs w:val="22"/>
          <w:lang w:eastAsia="en-US"/>
        </w:rPr>
        <w:tab/>
      </w:r>
      <w:r w:rsidRPr="00612C84">
        <w:rPr>
          <w:sz w:val="22"/>
          <w:szCs w:val="22"/>
        </w:rPr>
        <w:t xml:space="preserve">  </w:t>
      </w: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Pr="00612C84" w:rsidRDefault="00C147AE" w:rsidP="00612C84">
      <w:pPr>
        <w:pStyle w:val="a8"/>
        <w:jc w:val="both"/>
        <w:rPr>
          <w:sz w:val="22"/>
          <w:szCs w:val="22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331F5B" w:rsidRDefault="00331F5B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331F5B" w:rsidRDefault="00331F5B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B86925" w:rsidRPr="00331F5B" w:rsidRDefault="00C147AE" w:rsidP="00B86925">
      <w:pPr>
        <w:pStyle w:val="ConsPlusNormal"/>
        <w:jc w:val="right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331F5B">
        <w:rPr>
          <w:rFonts w:ascii="Times New Roman" w:hAnsi="Times New Roman" w:cs="Times New Roman"/>
          <w:b/>
          <w:sz w:val="22"/>
          <w:szCs w:val="22"/>
        </w:rPr>
        <w:lastRenderedPageBreak/>
        <w:t xml:space="preserve">Приложение </w:t>
      </w:r>
      <w:r w:rsidR="004C50CF" w:rsidRPr="00331F5B">
        <w:rPr>
          <w:rFonts w:ascii="Times New Roman" w:hAnsi="Times New Roman" w:cs="Times New Roman"/>
          <w:b/>
          <w:sz w:val="22"/>
          <w:szCs w:val="22"/>
        </w:rPr>
        <w:t>№1</w:t>
      </w:r>
    </w:p>
    <w:p w:rsidR="00B86925" w:rsidRPr="00331F5B" w:rsidRDefault="00B86925" w:rsidP="00B869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331F5B">
        <w:rPr>
          <w:rFonts w:ascii="Times New Roman" w:hAnsi="Times New Roman" w:cs="Times New Roman"/>
          <w:sz w:val="22"/>
          <w:szCs w:val="22"/>
        </w:rPr>
        <w:t>к Решению</w:t>
      </w:r>
    </w:p>
    <w:p w:rsidR="00B86925" w:rsidRPr="00331F5B" w:rsidRDefault="00331F5B" w:rsidP="00B869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331F5B">
        <w:rPr>
          <w:rFonts w:ascii="Times New Roman" w:hAnsi="Times New Roman" w:cs="Times New Roman"/>
          <w:sz w:val="22"/>
          <w:szCs w:val="22"/>
        </w:rPr>
        <w:t>поселковой</w:t>
      </w:r>
      <w:r w:rsidR="00B86925" w:rsidRPr="00331F5B">
        <w:rPr>
          <w:rFonts w:ascii="Times New Roman" w:hAnsi="Times New Roman" w:cs="Times New Roman"/>
          <w:sz w:val="22"/>
          <w:szCs w:val="22"/>
        </w:rPr>
        <w:t xml:space="preserve"> Думы </w:t>
      </w:r>
    </w:p>
    <w:p w:rsidR="00B86925" w:rsidRPr="00331F5B" w:rsidRDefault="00331F5B" w:rsidP="00B869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331F5B">
        <w:rPr>
          <w:rFonts w:ascii="Times New Roman" w:hAnsi="Times New Roman" w:cs="Times New Roman"/>
          <w:sz w:val="22"/>
          <w:szCs w:val="22"/>
        </w:rPr>
        <w:t>городского</w:t>
      </w:r>
      <w:r w:rsidR="00B86925" w:rsidRPr="00331F5B">
        <w:rPr>
          <w:rFonts w:ascii="Times New Roman" w:hAnsi="Times New Roman" w:cs="Times New Roman"/>
          <w:sz w:val="22"/>
          <w:szCs w:val="22"/>
        </w:rPr>
        <w:t xml:space="preserve"> поселения</w:t>
      </w:r>
    </w:p>
    <w:p w:rsidR="00B86925" w:rsidRPr="00331F5B" w:rsidRDefault="00CF3A39" w:rsidP="00B869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"посе</w:t>
      </w:r>
      <w:r w:rsidR="00331F5B" w:rsidRPr="00331F5B">
        <w:rPr>
          <w:rFonts w:ascii="Times New Roman" w:hAnsi="Times New Roman" w:cs="Times New Roman"/>
          <w:sz w:val="22"/>
          <w:szCs w:val="22"/>
        </w:rPr>
        <w:t>лок Пятовский</w:t>
      </w:r>
      <w:r w:rsidR="00B86925" w:rsidRPr="00331F5B">
        <w:rPr>
          <w:rFonts w:ascii="Times New Roman" w:hAnsi="Times New Roman" w:cs="Times New Roman"/>
          <w:sz w:val="22"/>
          <w:szCs w:val="22"/>
        </w:rPr>
        <w:t>"</w:t>
      </w:r>
    </w:p>
    <w:p w:rsidR="00B86925" w:rsidRPr="00331F5B" w:rsidRDefault="00B86925" w:rsidP="00B869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331F5B">
        <w:rPr>
          <w:rFonts w:ascii="Times New Roman" w:hAnsi="Times New Roman" w:cs="Times New Roman"/>
          <w:sz w:val="22"/>
          <w:szCs w:val="22"/>
        </w:rPr>
        <w:t xml:space="preserve">от </w:t>
      </w:r>
      <w:r w:rsidR="00021125">
        <w:rPr>
          <w:rFonts w:ascii="Times New Roman" w:hAnsi="Times New Roman" w:cs="Times New Roman"/>
          <w:sz w:val="22"/>
          <w:szCs w:val="22"/>
        </w:rPr>
        <w:t>10.03.2017 г.</w:t>
      </w:r>
      <w:r w:rsidRPr="00331F5B">
        <w:rPr>
          <w:rFonts w:ascii="Times New Roman" w:hAnsi="Times New Roman" w:cs="Times New Roman"/>
          <w:sz w:val="22"/>
          <w:szCs w:val="22"/>
        </w:rPr>
        <w:t xml:space="preserve"> N </w:t>
      </w:r>
      <w:r w:rsidR="00021125">
        <w:rPr>
          <w:rFonts w:ascii="Times New Roman" w:hAnsi="Times New Roman" w:cs="Times New Roman"/>
          <w:sz w:val="22"/>
          <w:szCs w:val="22"/>
        </w:rPr>
        <w:t>3</w:t>
      </w:r>
    </w:p>
    <w:p w:rsid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1F5B" w:rsidRPr="00B86925" w:rsidRDefault="00331F5B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331F5B" w:rsidRDefault="00B86925" w:rsidP="00331F5B">
      <w:pPr>
        <w:pStyle w:val="a8"/>
        <w:jc w:val="center"/>
        <w:rPr>
          <w:b/>
          <w:sz w:val="22"/>
          <w:szCs w:val="22"/>
        </w:rPr>
      </w:pPr>
      <w:bookmarkStart w:id="1" w:name="Par34"/>
      <w:bookmarkEnd w:id="1"/>
      <w:r w:rsidRPr="00331F5B">
        <w:rPr>
          <w:b/>
          <w:sz w:val="22"/>
          <w:szCs w:val="22"/>
        </w:rPr>
        <w:t>ПРАВИЛА</w:t>
      </w:r>
    </w:p>
    <w:p w:rsidR="00B86925" w:rsidRPr="00331F5B" w:rsidRDefault="00B86925" w:rsidP="00331F5B">
      <w:pPr>
        <w:pStyle w:val="a8"/>
        <w:jc w:val="center"/>
        <w:rPr>
          <w:b/>
          <w:sz w:val="22"/>
          <w:szCs w:val="22"/>
        </w:rPr>
      </w:pPr>
      <w:r w:rsidRPr="00331F5B">
        <w:rPr>
          <w:b/>
          <w:sz w:val="22"/>
          <w:szCs w:val="22"/>
        </w:rPr>
        <w:t>РАЗМЕЩЕНИЯ И СОДЕРЖАНИЯ ИНФОРМАЦИОННЫХ КОНСТРУКЦИЙ</w:t>
      </w:r>
    </w:p>
    <w:p w:rsidR="00B86925" w:rsidRPr="00331F5B" w:rsidRDefault="00B86925" w:rsidP="00331F5B">
      <w:pPr>
        <w:pStyle w:val="a8"/>
        <w:jc w:val="center"/>
        <w:rPr>
          <w:b/>
          <w:sz w:val="22"/>
          <w:szCs w:val="22"/>
        </w:rPr>
      </w:pPr>
      <w:r w:rsidRPr="00331F5B">
        <w:rPr>
          <w:b/>
          <w:sz w:val="22"/>
          <w:szCs w:val="22"/>
        </w:rPr>
        <w:t xml:space="preserve">НА ТЕРРИТОРИИ </w:t>
      </w:r>
      <w:r w:rsidR="00CF3A39">
        <w:rPr>
          <w:b/>
          <w:sz w:val="22"/>
          <w:szCs w:val="22"/>
        </w:rPr>
        <w:t>МОГП «ПОСЕ</w:t>
      </w:r>
      <w:r w:rsidR="00331F5B" w:rsidRPr="00331F5B">
        <w:rPr>
          <w:b/>
          <w:sz w:val="22"/>
          <w:szCs w:val="22"/>
        </w:rPr>
        <w:t>ЛОК  ПЯТОВСКИЙ</w:t>
      </w:r>
      <w:r w:rsidR="00C147AE" w:rsidRPr="00331F5B">
        <w:rPr>
          <w:b/>
          <w:sz w:val="22"/>
          <w:szCs w:val="22"/>
        </w:rPr>
        <w:t>»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331F5B" w:rsidRDefault="00B86925" w:rsidP="00331F5B">
      <w:pPr>
        <w:pStyle w:val="a8"/>
        <w:jc w:val="center"/>
        <w:rPr>
          <w:b/>
          <w:sz w:val="22"/>
          <w:szCs w:val="22"/>
        </w:rPr>
      </w:pPr>
      <w:r w:rsidRPr="00331F5B">
        <w:rPr>
          <w:b/>
          <w:sz w:val="22"/>
          <w:szCs w:val="22"/>
        </w:rPr>
        <w:t>I. Общие положения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331F5B" w:rsidRDefault="0022702F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1.1.</w:t>
      </w:r>
      <w:r w:rsidR="00B86925" w:rsidRPr="00331F5B">
        <w:rPr>
          <w:sz w:val="22"/>
          <w:szCs w:val="22"/>
        </w:rPr>
        <w:t xml:space="preserve">Настоящие Правила размещения и содержания информационных конструкций на территории </w:t>
      </w:r>
      <w:r>
        <w:rPr>
          <w:sz w:val="22"/>
          <w:szCs w:val="22"/>
        </w:rPr>
        <w:t>городского</w:t>
      </w:r>
      <w:r w:rsidR="00C147AE" w:rsidRPr="00331F5B">
        <w:rPr>
          <w:sz w:val="22"/>
          <w:szCs w:val="22"/>
        </w:rPr>
        <w:t xml:space="preserve"> поселения</w:t>
      </w:r>
      <w:r w:rsidR="00C00583">
        <w:rPr>
          <w:sz w:val="22"/>
          <w:szCs w:val="22"/>
        </w:rPr>
        <w:t xml:space="preserve"> "посе</w:t>
      </w:r>
      <w:r>
        <w:rPr>
          <w:sz w:val="22"/>
          <w:szCs w:val="22"/>
        </w:rPr>
        <w:t>лок Пятовский</w:t>
      </w:r>
      <w:r w:rsidR="00B86925" w:rsidRPr="00331F5B">
        <w:rPr>
          <w:sz w:val="22"/>
          <w:szCs w:val="22"/>
        </w:rPr>
        <w:t>" (далее - Правила) определяют виды информационных констр</w:t>
      </w:r>
      <w:r w:rsidR="00946A5A">
        <w:rPr>
          <w:sz w:val="22"/>
          <w:szCs w:val="22"/>
        </w:rPr>
        <w:t xml:space="preserve">укций, размещаемых в </w:t>
      </w:r>
      <w:r>
        <w:rPr>
          <w:sz w:val="22"/>
          <w:szCs w:val="22"/>
        </w:rPr>
        <w:t>поселении</w:t>
      </w:r>
      <w:r w:rsidR="00946A5A">
        <w:rPr>
          <w:sz w:val="22"/>
          <w:szCs w:val="22"/>
        </w:rPr>
        <w:t xml:space="preserve">, </w:t>
      </w:r>
      <w:r w:rsidR="00B86925" w:rsidRPr="00331F5B">
        <w:rPr>
          <w:sz w:val="22"/>
          <w:szCs w:val="22"/>
        </w:rPr>
        <w:t>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</w:t>
      </w:r>
      <w:r w:rsidR="00C147AE" w:rsidRPr="00331F5B">
        <w:rPr>
          <w:sz w:val="22"/>
          <w:szCs w:val="22"/>
        </w:rPr>
        <w:t xml:space="preserve"> №1</w:t>
      </w:r>
      <w:r w:rsidR="00B86925" w:rsidRPr="00331F5B">
        <w:rPr>
          <w:sz w:val="22"/>
          <w:szCs w:val="22"/>
        </w:rPr>
        <w:t xml:space="preserve"> к настоящим Правилам)</w:t>
      </w:r>
      <w:r w:rsidR="00C147AE" w:rsidRPr="00331F5B">
        <w:rPr>
          <w:sz w:val="22"/>
          <w:szCs w:val="22"/>
        </w:rPr>
        <w:t xml:space="preserve">. </w:t>
      </w:r>
    </w:p>
    <w:p w:rsidR="00B86925" w:rsidRPr="00331F5B" w:rsidRDefault="0022702F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1.2.</w:t>
      </w:r>
      <w:r w:rsidR="00B86925" w:rsidRPr="00331F5B">
        <w:rPr>
          <w:sz w:val="22"/>
          <w:szCs w:val="22"/>
        </w:rPr>
        <w:t>Информационная конструкция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1.3.</w:t>
      </w:r>
      <w:r w:rsidR="00B86925" w:rsidRPr="00331F5B">
        <w:rPr>
          <w:sz w:val="22"/>
          <w:szCs w:val="22"/>
        </w:rPr>
        <w:t>В мун</w:t>
      </w:r>
      <w:r>
        <w:rPr>
          <w:sz w:val="22"/>
          <w:szCs w:val="22"/>
        </w:rPr>
        <w:t>иципальном образовании  городское</w:t>
      </w:r>
      <w:r w:rsidR="00B86925" w:rsidRPr="00331F5B">
        <w:rPr>
          <w:sz w:val="22"/>
          <w:szCs w:val="22"/>
        </w:rPr>
        <w:t xml:space="preserve"> поселение "</w:t>
      </w:r>
      <w:r w:rsidR="00CF3A39">
        <w:rPr>
          <w:sz w:val="22"/>
          <w:szCs w:val="22"/>
        </w:rPr>
        <w:t>поселок</w:t>
      </w:r>
      <w:r>
        <w:rPr>
          <w:sz w:val="22"/>
          <w:szCs w:val="22"/>
        </w:rPr>
        <w:t xml:space="preserve"> Пятовский</w:t>
      </w:r>
      <w:r w:rsidR="00B86925" w:rsidRPr="00331F5B">
        <w:rPr>
          <w:sz w:val="22"/>
          <w:szCs w:val="22"/>
        </w:rPr>
        <w:t>" осуществляется размещение информационных конструкций следующих видов: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bookmarkStart w:id="2" w:name="Par44"/>
      <w:bookmarkEnd w:id="2"/>
      <w:r w:rsidRPr="00331F5B">
        <w:rPr>
          <w:sz w:val="22"/>
          <w:szCs w:val="22"/>
        </w:rPr>
        <w:t xml:space="preserve">1.3.1. Указатели наименований улиц, проездов, переулков, проектируемых </w:t>
      </w:r>
      <w:r w:rsidR="00C147AE" w:rsidRPr="00331F5B">
        <w:rPr>
          <w:sz w:val="22"/>
          <w:szCs w:val="22"/>
        </w:rPr>
        <w:t>других объектов адресного хозяйства,</w:t>
      </w:r>
      <w:r w:rsidRPr="00331F5B">
        <w:rPr>
          <w:sz w:val="22"/>
          <w:szCs w:val="22"/>
        </w:rPr>
        <w:t xml:space="preserve"> а также километровых участков автодорог областного и местного значения, указатели номеров домов.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bookmarkStart w:id="3" w:name="Par45"/>
      <w:bookmarkEnd w:id="3"/>
      <w:r>
        <w:rPr>
          <w:sz w:val="22"/>
          <w:szCs w:val="22"/>
        </w:rPr>
        <w:t>1.3.2.</w:t>
      </w:r>
      <w:r w:rsidR="00B86925" w:rsidRPr="00331F5B">
        <w:rPr>
          <w:sz w:val="22"/>
          <w:szCs w:val="22"/>
        </w:rPr>
        <w:t>Указатели территориального дел</w:t>
      </w:r>
      <w:r w:rsidR="00E927C9" w:rsidRPr="00331F5B">
        <w:rPr>
          <w:sz w:val="22"/>
          <w:szCs w:val="22"/>
        </w:rPr>
        <w:t>ения муниципального образования</w:t>
      </w:r>
      <w:r w:rsidR="00B86925" w:rsidRPr="00331F5B">
        <w:rPr>
          <w:sz w:val="22"/>
          <w:szCs w:val="22"/>
        </w:rPr>
        <w:t>, указатели картографической информации, а также указатели маршрутов (схемы) движения и расписания районного пассажирского транспорта.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1.3.3.</w:t>
      </w:r>
      <w:r w:rsidR="00B86925" w:rsidRPr="00331F5B">
        <w:rPr>
          <w:sz w:val="22"/>
          <w:szCs w:val="22"/>
        </w:rPr>
        <w:t>Указатели (вывески) местоположения органов  местного самоуправления,  предприятий, учреждений  в</w:t>
      </w:r>
      <w:r>
        <w:rPr>
          <w:sz w:val="22"/>
          <w:szCs w:val="22"/>
        </w:rPr>
        <w:t xml:space="preserve"> муниципальном образовании городское поселение "п. Пятовский</w:t>
      </w:r>
      <w:r w:rsidR="00E95F2B" w:rsidRPr="00331F5B">
        <w:rPr>
          <w:sz w:val="22"/>
          <w:szCs w:val="22"/>
        </w:rPr>
        <w:t>", информационные доски  (доски объявлений) для  размещения информации  для населения, не содержащей рекламу.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bookmarkStart w:id="4" w:name="Par47"/>
      <w:bookmarkEnd w:id="4"/>
      <w:proofErr w:type="gramStart"/>
      <w:r>
        <w:rPr>
          <w:sz w:val="22"/>
          <w:szCs w:val="22"/>
        </w:rPr>
        <w:t>1.3.4.</w:t>
      </w:r>
      <w:r w:rsidR="00B86925" w:rsidRPr="00331F5B">
        <w:rPr>
          <w:sz w:val="22"/>
          <w:szCs w:val="22"/>
        </w:rPr>
        <w:t>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</w:t>
      </w:r>
      <w:proofErr w:type="gramEnd"/>
      <w:r w:rsidR="00B86925" w:rsidRPr="00331F5B">
        <w:rPr>
          <w:sz w:val="22"/>
          <w:szCs w:val="22"/>
        </w:rPr>
        <w:t xml:space="preserve">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</w:t>
      </w:r>
      <w:hyperlink r:id="rId10" w:tooltip="Закон РФ от 07.02.1992 N 2300-1 (ред. от 13.07.2015) &quot;О защите прав потребителей&quot;{КонсультантПлюс}" w:history="1">
        <w:r w:rsidR="00B86925" w:rsidRPr="00331F5B">
          <w:rPr>
            <w:color w:val="0000FF"/>
            <w:sz w:val="22"/>
            <w:szCs w:val="22"/>
          </w:rPr>
          <w:t>Законом</w:t>
        </w:r>
      </w:hyperlink>
      <w:r w:rsidR="00B86925" w:rsidRPr="00331F5B">
        <w:rPr>
          <w:sz w:val="22"/>
          <w:szCs w:val="22"/>
        </w:rPr>
        <w:t xml:space="preserve"> Российской Федерации от 07.02.1992 N 2300-1 "О защите прав потребителей".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bookmarkStart w:id="5" w:name="Par48"/>
      <w:bookmarkEnd w:id="5"/>
      <w:r>
        <w:rPr>
          <w:sz w:val="22"/>
          <w:szCs w:val="22"/>
        </w:rPr>
        <w:t>1.3.5.</w:t>
      </w:r>
      <w:r w:rsidR="00B86925" w:rsidRPr="00331F5B">
        <w:rPr>
          <w:sz w:val="22"/>
          <w:szCs w:val="22"/>
        </w:rPr>
        <w:t xml:space="preserve">Информационные конструкции, содержащие сведения, предусмотренные </w:t>
      </w:r>
      <w:hyperlink r:id="rId11" w:tooltip="Закон РФ от 07.02.1992 N 2300-1 (ред. от 13.07.2015) &quot;О защите прав потребителей&quot;{КонсультантПлюс}" w:history="1">
        <w:r w:rsidR="00B86925" w:rsidRPr="00331F5B">
          <w:rPr>
            <w:color w:val="0000FF"/>
            <w:sz w:val="22"/>
            <w:szCs w:val="22"/>
          </w:rPr>
          <w:t>Законом</w:t>
        </w:r>
      </w:hyperlink>
      <w:r w:rsidR="00B86925" w:rsidRPr="00331F5B">
        <w:rPr>
          <w:sz w:val="22"/>
          <w:szCs w:val="22"/>
        </w:rPr>
        <w:t xml:space="preserve"> Российской Федерации от 07.02.1992 N 2300-1 "О защите прав потребителей" (вывески).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1.3.6.</w:t>
      </w:r>
      <w:r w:rsidR="00B86925" w:rsidRPr="00331F5B">
        <w:rPr>
          <w:sz w:val="22"/>
          <w:szCs w:val="22"/>
        </w:rPr>
        <w:t xml:space="preserve">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пунктах 1.3.4</w:t>
        </w:r>
      </w:hyperlink>
      <w:r w:rsidR="00B86925" w:rsidRPr="00331F5B">
        <w:rPr>
          <w:sz w:val="22"/>
          <w:szCs w:val="22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331F5B">
          <w:rPr>
            <w:color w:val="0000FF"/>
            <w:sz w:val="22"/>
            <w:szCs w:val="22"/>
          </w:rPr>
          <w:t>1.3.5</w:t>
        </w:r>
      </w:hyperlink>
      <w:r w:rsidR="00B86925" w:rsidRPr="00331F5B">
        <w:rPr>
          <w:sz w:val="22"/>
          <w:szCs w:val="22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</w:t>
      </w:r>
      <w:proofErr w:type="gramEnd"/>
      <w:r w:rsidR="00B86925" w:rsidRPr="00331F5B">
        <w:rPr>
          <w:sz w:val="22"/>
          <w:szCs w:val="22"/>
        </w:rPr>
        <w:t xml:space="preserve"> собственности или ином вещном праве.</w:t>
      </w:r>
    </w:p>
    <w:p w:rsidR="00946A5A" w:rsidRPr="00331F5B" w:rsidRDefault="00B86925" w:rsidP="00946A5A">
      <w:pPr>
        <w:pStyle w:val="a8"/>
        <w:ind w:firstLine="70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proofErr w:type="gramStart"/>
      <w:r w:rsidRPr="00331F5B">
        <w:rPr>
          <w:sz w:val="22"/>
          <w:szCs w:val="22"/>
        </w:rPr>
        <w:t xml:space="preserve">Внешний вид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331F5B">
          <w:rPr>
            <w:color w:val="0000FF"/>
            <w:sz w:val="22"/>
            <w:szCs w:val="22"/>
          </w:rPr>
          <w:t>пунктах 1.3.4</w:t>
        </w:r>
      </w:hyperlink>
      <w:r w:rsidRPr="00331F5B">
        <w:rPr>
          <w:sz w:val="22"/>
          <w:szCs w:val="22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331F5B">
          <w:rPr>
            <w:color w:val="0000FF"/>
            <w:sz w:val="22"/>
            <w:szCs w:val="22"/>
          </w:rPr>
          <w:t>1.3.5</w:t>
        </w:r>
      </w:hyperlink>
      <w:r w:rsidRPr="00331F5B">
        <w:rPr>
          <w:sz w:val="22"/>
          <w:szCs w:val="22"/>
        </w:rPr>
        <w:t xml:space="preserve"> настоящих Правил, в виде отдельно стоящих конструкций, виды, параметры и характеристики которых относятся к устано</w:t>
      </w:r>
      <w:r w:rsidR="00946A5A">
        <w:rPr>
          <w:sz w:val="22"/>
          <w:szCs w:val="22"/>
        </w:rPr>
        <w:t>вленным администрацией городского поселения "п. Пятовский</w:t>
      </w:r>
      <w:r w:rsidRPr="00331F5B">
        <w:rPr>
          <w:sz w:val="22"/>
          <w:szCs w:val="22"/>
        </w:rPr>
        <w:t>" видам, параметрам и характеристикам объектов благоустройства территории, для размещения которых не требуется получение</w:t>
      </w:r>
      <w:r w:rsidR="00E927C9" w:rsidRPr="00331F5B">
        <w:rPr>
          <w:sz w:val="22"/>
          <w:szCs w:val="22"/>
        </w:rPr>
        <w:t xml:space="preserve"> </w:t>
      </w:r>
      <w:r w:rsidRPr="00331F5B">
        <w:rPr>
          <w:sz w:val="22"/>
          <w:szCs w:val="22"/>
        </w:rPr>
        <w:t xml:space="preserve">разрешения на строительство, определяется в соответствии с дизайн-проектом </w:t>
      </w:r>
      <w:r w:rsidRPr="00331F5B">
        <w:rPr>
          <w:sz w:val="22"/>
          <w:szCs w:val="22"/>
        </w:rPr>
        <w:lastRenderedPageBreak/>
        <w:t xml:space="preserve">размещения информационной конструкции, согласованным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331F5B">
          <w:rPr>
            <w:color w:val="0000FF"/>
            <w:sz w:val="22"/>
            <w:szCs w:val="22"/>
          </w:rPr>
          <w:t>п. 3.3</w:t>
        </w:r>
        <w:proofErr w:type="gramEnd"/>
      </w:hyperlink>
      <w:r w:rsidRPr="00331F5B">
        <w:rPr>
          <w:sz w:val="22"/>
          <w:szCs w:val="22"/>
        </w:rPr>
        <w:t xml:space="preserve"> настоящих Правил.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1.3.7.</w:t>
      </w:r>
      <w:r w:rsidR="00B86925" w:rsidRPr="00331F5B">
        <w:rPr>
          <w:sz w:val="22"/>
          <w:szCs w:val="22"/>
        </w:rPr>
        <w:t xml:space="preserve">Для отдельных видов информационных конструкций, указанных в </w:t>
      </w:r>
      <w:hyperlink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 том " w:history="1">
        <w:r w:rsidR="00B86925" w:rsidRPr="00331F5B">
          <w:rPr>
            <w:color w:val="0000FF"/>
            <w:sz w:val="22"/>
            <w:szCs w:val="22"/>
          </w:rPr>
          <w:t>пунктах 1.3.1</w:t>
        </w:r>
      </w:hyperlink>
      <w:r w:rsidR="00B86925" w:rsidRPr="00331F5B">
        <w:rPr>
          <w:sz w:val="22"/>
          <w:szCs w:val="22"/>
        </w:rPr>
        <w:t xml:space="preserve"> - </w:t>
      </w:r>
      <w:hyperlink w:anchor="Par45" w:tooltip="1.3.2. Указатели территориального деления муниципального образования городское поселение &quot;Поселок Воротынск&quot;, указатели картографической информации, а также указатели маршрутов (схемы) движения и расписания городского пассажирского транспорта." w:history="1">
        <w:r w:rsidR="00B86925" w:rsidRPr="00331F5B">
          <w:rPr>
            <w:color w:val="0000FF"/>
            <w:sz w:val="22"/>
            <w:szCs w:val="22"/>
          </w:rPr>
          <w:t>1.3.2</w:t>
        </w:r>
      </w:hyperlink>
      <w:r w:rsidR="00B86925" w:rsidRPr="00331F5B">
        <w:rPr>
          <w:sz w:val="22"/>
          <w:szCs w:val="22"/>
        </w:rPr>
        <w:t xml:space="preserve"> настоящих </w:t>
      </w:r>
      <w:r>
        <w:rPr>
          <w:sz w:val="22"/>
          <w:szCs w:val="22"/>
        </w:rPr>
        <w:t>Правил, администрацией городского</w:t>
      </w:r>
      <w:r w:rsidR="00B86925" w:rsidRPr="00331F5B">
        <w:rPr>
          <w:sz w:val="22"/>
          <w:szCs w:val="22"/>
        </w:rPr>
        <w:t xml:space="preserve">  поселения могут быть установлены типовые формы, а также принципы их размещения.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1.3.8.Р</w:t>
      </w:r>
      <w:r w:rsidR="00B86925" w:rsidRPr="00331F5B">
        <w:rPr>
          <w:sz w:val="22"/>
          <w:szCs w:val="22"/>
        </w:rPr>
        <w:t>азмещение информационных конструкций с нарушением требований, установленных настоящим Порядком, не допускается.</w:t>
      </w:r>
    </w:p>
    <w:p w:rsidR="00B86925" w:rsidRPr="00331F5B" w:rsidRDefault="00946A5A" w:rsidP="00331F5B">
      <w:pPr>
        <w:pStyle w:val="a8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1.3.9.</w:t>
      </w:r>
      <w:r w:rsidR="00B86925" w:rsidRPr="00331F5B">
        <w:rPr>
          <w:sz w:val="22"/>
          <w:szCs w:val="22"/>
        </w:rPr>
        <w:t xml:space="preserve">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муниципального образования «Дзержинский район», в том числе определяются места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пункте 1.3.4</w:t>
        </w:r>
      </w:hyperlink>
      <w:r w:rsidR="00B86925" w:rsidRPr="00331F5B">
        <w:rPr>
          <w:sz w:val="22"/>
          <w:szCs w:val="22"/>
        </w:rPr>
        <w:t xml:space="preserve"> настоящих Правил, на внешних поверхностях данных объектов, а также их типы и габариты (длина, ширина, высота и</w:t>
      </w:r>
      <w:proofErr w:type="gramEnd"/>
      <w:r w:rsidR="00B86925" w:rsidRPr="00331F5B">
        <w:rPr>
          <w:sz w:val="22"/>
          <w:szCs w:val="22"/>
        </w:rPr>
        <w:t xml:space="preserve"> т.д.).</w:t>
      </w:r>
    </w:p>
    <w:p w:rsidR="00B86925" w:rsidRPr="00331F5B" w:rsidRDefault="00AC34C1" w:rsidP="00331F5B">
      <w:pPr>
        <w:pStyle w:val="a8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1.3.10.</w:t>
      </w:r>
      <w:r w:rsidR="00B86925" w:rsidRPr="00331F5B">
        <w:rPr>
          <w:sz w:val="22"/>
          <w:szCs w:val="22"/>
        </w:rPr>
        <w:t>Информационные конструкции, раз</w:t>
      </w:r>
      <w:r>
        <w:rPr>
          <w:sz w:val="22"/>
          <w:szCs w:val="22"/>
        </w:rPr>
        <w:t>мещаемые на территории городского</w:t>
      </w:r>
      <w:r w:rsidR="00B86925" w:rsidRPr="00331F5B">
        <w:rPr>
          <w:sz w:val="22"/>
          <w:szCs w:val="22"/>
        </w:rPr>
        <w:t xml:space="preserve">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</w:t>
      </w:r>
      <w:proofErr w:type="gramEnd"/>
      <w:r w:rsidR="00B86925" w:rsidRPr="00331F5B">
        <w:rPr>
          <w:sz w:val="22"/>
          <w:szCs w:val="22"/>
        </w:rPr>
        <w:t xml:space="preserve"> информационных конструкций стилистике объекта, на котором они размещаются.</w:t>
      </w:r>
    </w:p>
    <w:p w:rsidR="00B86925" w:rsidRPr="00331F5B" w:rsidRDefault="00AC34C1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1.3.11.</w:t>
      </w:r>
      <w:r w:rsidR="00B86925" w:rsidRPr="00331F5B">
        <w:rPr>
          <w:sz w:val="22"/>
          <w:szCs w:val="22"/>
        </w:rPr>
        <w:t xml:space="preserve">Запрещено использование в текстах (надписях), размещаемых на информационных конструкциях,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пункте 1.3.4</w:t>
        </w:r>
      </w:hyperlink>
      <w:r w:rsidR="00B86925" w:rsidRPr="00331F5B">
        <w:rPr>
          <w:sz w:val="22"/>
          <w:szCs w:val="22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</w:p>
    <w:p w:rsidR="00B86925" w:rsidRPr="00AC34C1" w:rsidRDefault="00B86925" w:rsidP="00AC34C1">
      <w:pPr>
        <w:pStyle w:val="a8"/>
        <w:jc w:val="center"/>
        <w:rPr>
          <w:b/>
          <w:sz w:val="22"/>
          <w:szCs w:val="22"/>
        </w:rPr>
      </w:pPr>
      <w:r w:rsidRPr="00AC34C1">
        <w:rPr>
          <w:b/>
          <w:sz w:val="22"/>
          <w:szCs w:val="22"/>
        </w:rPr>
        <w:t>II. Требования к размещению информационных конструкций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</w:p>
    <w:p w:rsidR="00B86925" w:rsidRPr="00331F5B" w:rsidRDefault="00AC34C1" w:rsidP="00331F5B">
      <w:pPr>
        <w:pStyle w:val="a8"/>
        <w:jc w:val="both"/>
        <w:rPr>
          <w:sz w:val="22"/>
          <w:szCs w:val="22"/>
        </w:rPr>
      </w:pPr>
      <w:bookmarkStart w:id="6" w:name="Par60"/>
      <w:bookmarkEnd w:id="6"/>
      <w:r>
        <w:rPr>
          <w:sz w:val="22"/>
          <w:szCs w:val="22"/>
        </w:rPr>
        <w:t>2.1.</w:t>
      </w:r>
      <w:r w:rsidR="00B86925" w:rsidRPr="00331F5B">
        <w:rPr>
          <w:sz w:val="22"/>
          <w:szCs w:val="22"/>
        </w:rPr>
        <w:t xml:space="preserve">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пункте 1.3.4</w:t>
        </w:r>
      </w:hyperlink>
      <w:r w:rsidR="00B86925" w:rsidRPr="00331F5B">
        <w:rPr>
          <w:sz w:val="22"/>
          <w:szCs w:val="22"/>
        </w:rPr>
        <w:t xml:space="preserve"> настоящих Правил, одного из следующих типов (за исключением случаев, предусмотренных настоящими Правилами):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bookmarkStart w:id="7" w:name="Par64"/>
      <w:bookmarkEnd w:id="7"/>
      <w:r w:rsidRPr="00331F5B">
        <w:rPr>
          <w:sz w:val="22"/>
          <w:szCs w:val="22"/>
        </w:rPr>
        <w:t>2.</w:t>
      </w:r>
      <w:r w:rsidR="00E927C9" w:rsidRPr="00331F5B">
        <w:rPr>
          <w:sz w:val="22"/>
          <w:szCs w:val="22"/>
        </w:rPr>
        <w:t>2</w:t>
      </w:r>
      <w:r w:rsidRPr="00331F5B">
        <w:rPr>
          <w:sz w:val="22"/>
          <w:szCs w:val="22"/>
        </w:rPr>
        <w:t xml:space="preserve">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331F5B">
          <w:rPr>
            <w:color w:val="0000FF"/>
            <w:sz w:val="22"/>
            <w:szCs w:val="22"/>
          </w:rPr>
          <w:t>пункте 1.3.4</w:t>
        </w:r>
      </w:hyperlink>
      <w:r w:rsidRPr="00331F5B">
        <w:rPr>
          <w:sz w:val="22"/>
          <w:szCs w:val="22"/>
        </w:rPr>
        <w:t xml:space="preserve"> настоящих Правил, на внешних поверхностях торговых,  культурных объектов на территории сельского поселе</w:t>
      </w:r>
      <w:r w:rsidR="00E927C9" w:rsidRPr="00331F5B">
        <w:rPr>
          <w:sz w:val="22"/>
          <w:szCs w:val="22"/>
        </w:rPr>
        <w:t>н</w:t>
      </w:r>
      <w:r w:rsidRPr="00331F5B">
        <w:rPr>
          <w:sz w:val="22"/>
          <w:szCs w:val="22"/>
        </w:rPr>
        <w:t xml:space="preserve">ия осуществляется на основании </w:t>
      </w:r>
      <w:proofErr w:type="gramStart"/>
      <w:r w:rsidRPr="00331F5B">
        <w:rPr>
          <w:sz w:val="22"/>
          <w:szCs w:val="22"/>
        </w:rPr>
        <w:t>дизайн-проекта</w:t>
      </w:r>
      <w:proofErr w:type="gramEnd"/>
      <w:r w:rsidRPr="00331F5B">
        <w:rPr>
          <w:sz w:val="22"/>
          <w:szCs w:val="22"/>
        </w:rPr>
        <w:t xml:space="preserve">, согласованного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331F5B">
          <w:rPr>
            <w:color w:val="0000FF"/>
            <w:sz w:val="22"/>
            <w:szCs w:val="22"/>
          </w:rPr>
          <w:t>пункта 3.3</w:t>
        </w:r>
      </w:hyperlink>
      <w:r w:rsidRPr="00331F5B">
        <w:rPr>
          <w:sz w:val="22"/>
          <w:szCs w:val="22"/>
        </w:rPr>
        <w:t xml:space="preserve"> настоящих Правил.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 и культурных объектов.</w:t>
      </w:r>
    </w:p>
    <w:p w:rsidR="00B86925" w:rsidRPr="00331F5B" w:rsidRDefault="00E927C9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2.3</w:t>
      </w:r>
      <w:r w:rsidR="00CA0016">
        <w:rPr>
          <w:sz w:val="22"/>
          <w:szCs w:val="22"/>
        </w:rPr>
        <w:t>.</w:t>
      </w:r>
      <w:r w:rsidR="00B86925" w:rsidRPr="00331F5B">
        <w:rPr>
          <w:sz w:val="22"/>
          <w:szCs w:val="22"/>
        </w:rPr>
        <w:t xml:space="preserve">Информационные конструкции, указанные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пункте 1.3.4</w:t>
        </w:r>
      </w:hyperlink>
      <w:r w:rsidR="00B86925" w:rsidRPr="00331F5B">
        <w:rPr>
          <w:sz w:val="22"/>
          <w:szCs w:val="22"/>
        </w:rPr>
        <w:t xml:space="preserve"> настоящих Правил, могут быть размещены в виде единичной конструкции и (или) комплекса идентичных взаимосвязанных элементов одной информационно</w:t>
      </w:r>
      <w:r w:rsidR="005B258B" w:rsidRPr="00331F5B">
        <w:rPr>
          <w:sz w:val="22"/>
          <w:szCs w:val="22"/>
        </w:rPr>
        <w:t xml:space="preserve">й конструкции (п. 1 приложения </w:t>
      </w:r>
      <w:r w:rsidR="00B86925" w:rsidRPr="00331F5B">
        <w:rPr>
          <w:sz w:val="22"/>
          <w:szCs w:val="22"/>
        </w:rPr>
        <w:t>).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2.4</w:t>
      </w:r>
      <w:r w:rsidR="00B86925" w:rsidRPr="00331F5B">
        <w:rPr>
          <w:sz w:val="22"/>
          <w:szCs w:val="22"/>
        </w:rPr>
        <w:t xml:space="preserve">. Организации, индивидуальные предприниматели осуществляют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пункте 1.3.4</w:t>
        </w:r>
      </w:hyperlink>
      <w:r w:rsidR="00B86925" w:rsidRPr="00331F5B">
        <w:rPr>
          <w:sz w:val="22"/>
          <w:szCs w:val="22"/>
        </w:rPr>
        <w:t xml:space="preserve"> настоящих Правил, на плоских участках фасада, свободных от архитектурных элементов, исключи</w:t>
      </w:r>
      <w:r w:rsidR="00E927C9" w:rsidRPr="00331F5B">
        <w:rPr>
          <w:sz w:val="22"/>
          <w:szCs w:val="22"/>
        </w:rPr>
        <w:t xml:space="preserve">тельно в пределах площади </w:t>
      </w:r>
      <w:r w:rsidR="00B86925" w:rsidRPr="00331F5B">
        <w:rPr>
          <w:sz w:val="22"/>
          <w:szCs w:val="22"/>
        </w:rPr>
        <w:t xml:space="preserve"> соответствующей физическим размерам занимаемых данными организациями, индивидуальными предпринимател</w:t>
      </w:r>
      <w:r w:rsidRPr="00331F5B">
        <w:rPr>
          <w:sz w:val="22"/>
          <w:szCs w:val="22"/>
        </w:rPr>
        <w:t xml:space="preserve">ями помещений (п. 2 приложения </w:t>
      </w:r>
      <w:r w:rsidR="00B86925" w:rsidRPr="00331F5B">
        <w:rPr>
          <w:sz w:val="22"/>
          <w:szCs w:val="22"/>
        </w:rPr>
        <w:t>).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2.5</w:t>
      </w:r>
      <w:r w:rsidR="00B86925" w:rsidRPr="00331F5B">
        <w:rPr>
          <w:sz w:val="22"/>
          <w:szCs w:val="22"/>
        </w:rPr>
        <w:t>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</w:t>
      </w:r>
      <w:r w:rsidR="00CA0016">
        <w:rPr>
          <w:sz w:val="22"/>
          <w:szCs w:val="22"/>
        </w:rPr>
        <w:t>овне, высоте) (п. 2 приложения</w:t>
      </w:r>
      <w:r w:rsidR="00B86925" w:rsidRPr="00331F5B">
        <w:rPr>
          <w:sz w:val="22"/>
          <w:szCs w:val="22"/>
        </w:rPr>
        <w:t>).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2.6</w:t>
      </w:r>
      <w:r w:rsidR="00B86925" w:rsidRPr="00331F5B">
        <w:rPr>
          <w:sz w:val="22"/>
          <w:szCs w:val="22"/>
        </w:rPr>
        <w:t>. Информационные конструкции могут состоять из следую</w:t>
      </w:r>
      <w:r w:rsidR="00CA0016">
        <w:rPr>
          <w:sz w:val="22"/>
          <w:szCs w:val="22"/>
        </w:rPr>
        <w:t>щих элементов (п. 1 приложения</w:t>
      </w:r>
      <w:r w:rsidR="00B86925" w:rsidRPr="00331F5B">
        <w:rPr>
          <w:sz w:val="22"/>
          <w:szCs w:val="22"/>
        </w:rPr>
        <w:t>):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информационное поле (текстовая часть);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декоративно-художественные элементы.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lastRenderedPageBreak/>
        <w:t>2.7</w:t>
      </w:r>
      <w:r w:rsidR="00CA0016">
        <w:rPr>
          <w:sz w:val="22"/>
          <w:szCs w:val="22"/>
        </w:rPr>
        <w:t>.</w:t>
      </w:r>
      <w:r w:rsidR="00B86925" w:rsidRPr="00331F5B">
        <w:rPr>
          <w:sz w:val="22"/>
          <w:szCs w:val="22"/>
        </w:rPr>
        <w:t>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2.8</w:t>
      </w:r>
      <w:r w:rsidR="00D469CB">
        <w:rPr>
          <w:sz w:val="22"/>
          <w:szCs w:val="22"/>
        </w:rPr>
        <w:t>.</w:t>
      </w:r>
      <w:r w:rsidR="00B86925" w:rsidRPr="00331F5B">
        <w:rPr>
          <w:sz w:val="22"/>
          <w:szCs w:val="22"/>
        </w:rPr>
        <w:t>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 xml:space="preserve">- настенные конструкции размещаются над входом или окнами (витринами) помещений,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331F5B">
          <w:rPr>
            <w:color w:val="0000FF"/>
            <w:sz w:val="22"/>
            <w:szCs w:val="22"/>
          </w:rPr>
          <w:t>пункте 1.3.4</w:t>
        </w:r>
      </w:hyperlink>
      <w:r w:rsidRPr="00331F5B">
        <w:rPr>
          <w:sz w:val="22"/>
          <w:szCs w:val="22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(п. 2 приложения 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bookmarkStart w:id="8" w:name="Par77"/>
      <w:bookmarkEnd w:id="8"/>
      <w:r w:rsidRPr="00331F5B">
        <w:rPr>
          <w:sz w:val="22"/>
          <w:szCs w:val="22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по высоте - 0,50 м, за исключением размещения настенной вывески на фризе;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При наличии на фасаде объекта фриза настенная конструкция размещается исключительно на фризе, на всю в</w:t>
      </w:r>
      <w:r w:rsidR="005B258B" w:rsidRPr="00331F5B">
        <w:rPr>
          <w:sz w:val="22"/>
          <w:szCs w:val="22"/>
        </w:rPr>
        <w:t>ысоту фриза.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</w:t>
      </w:r>
      <w:r w:rsidR="005B258B" w:rsidRPr="00331F5B">
        <w:rPr>
          <w:sz w:val="22"/>
          <w:szCs w:val="22"/>
        </w:rPr>
        <w:t>но на конструкции козырька (п. 4 приложения</w:t>
      </w:r>
      <w:proofErr w:type="gramStart"/>
      <w:r w:rsidR="005B258B" w:rsidRPr="00331F5B">
        <w:rPr>
          <w:sz w:val="22"/>
          <w:szCs w:val="22"/>
        </w:rPr>
        <w:t xml:space="preserve"> </w:t>
      </w:r>
      <w:r w:rsidRPr="00331F5B">
        <w:rPr>
          <w:sz w:val="22"/>
          <w:szCs w:val="22"/>
        </w:rPr>
        <w:t>)</w:t>
      </w:r>
      <w:proofErr w:type="gramEnd"/>
      <w:r w:rsidRPr="00331F5B">
        <w:rPr>
          <w:sz w:val="22"/>
          <w:szCs w:val="22"/>
        </w:rPr>
        <w:t>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2.9</w:t>
      </w:r>
      <w:r w:rsidR="00D469CB">
        <w:rPr>
          <w:sz w:val="22"/>
          <w:szCs w:val="22"/>
        </w:rPr>
        <w:t>.</w:t>
      </w:r>
      <w:r w:rsidR="00B86925" w:rsidRPr="00331F5B">
        <w:rPr>
          <w:sz w:val="22"/>
          <w:szCs w:val="22"/>
        </w:rPr>
        <w:t>Консольные конструкции располагаются в одной горизон</w:t>
      </w:r>
      <w:r w:rsidRPr="00331F5B">
        <w:rPr>
          <w:sz w:val="22"/>
          <w:szCs w:val="22"/>
        </w:rPr>
        <w:t>тальной плоскости фасада</w:t>
      </w:r>
      <w:r w:rsidR="00B86925" w:rsidRPr="00331F5B">
        <w:rPr>
          <w:sz w:val="22"/>
          <w:szCs w:val="22"/>
        </w:rPr>
        <w:t>, на границах и внешних углах зданий, строений, сооружений в соответствии со следующими требованиями: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</w:t>
      </w:r>
      <w:r w:rsidR="005B258B" w:rsidRPr="00331F5B">
        <w:rPr>
          <w:sz w:val="22"/>
          <w:szCs w:val="22"/>
        </w:rPr>
        <w:t>ия не может превышать 1 м (п. 5 приложения</w:t>
      </w:r>
      <w:proofErr w:type="gramStart"/>
      <w:r w:rsidR="005B258B" w:rsidRPr="00331F5B">
        <w:rPr>
          <w:sz w:val="22"/>
          <w:szCs w:val="22"/>
        </w:rPr>
        <w:t xml:space="preserve"> )</w:t>
      </w:r>
      <w:proofErr w:type="gramEnd"/>
      <w:r w:rsidR="005B258B" w:rsidRPr="00331F5B">
        <w:rPr>
          <w:sz w:val="22"/>
          <w:szCs w:val="22"/>
        </w:rPr>
        <w:t xml:space="preserve"> поверхностей объекта.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2.1</w:t>
      </w:r>
      <w:r w:rsidR="005B258B" w:rsidRPr="00331F5B">
        <w:rPr>
          <w:sz w:val="22"/>
          <w:szCs w:val="22"/>
        </w:rPr>
        <w:t>0</w:t>
      </w:r>
      <w:r w:rsidR="00D469CB">
        <w:rPr>
          <w:sz w:val="22"/>
          <w:szCs w:val="22"/>
        </w:rPr>
        <w:t>.</w:t>
      </w:r>
      <w:r w:rsidRPr="00331F5B">
        <w:rPr>
          <w:sz w:val="22"/>
          <w:szCs w:val="22"/>
        </w:rPr>
        <w:t>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 xml:space="preserve">-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</w:t>
      </w:r>
      <w:r w:rsidR="005B258B" w:rsidRPr="00331F5B">
        <w:rPr>
          <w:sz w:val="22"/>
          <w:szCs w:val="22"/>
        </w:rPr>
        <w:t xml:space="preserve">превышать в высоту 0,15 м (п. 6 приложения </w:t>
      </w:r>
      <w:r w:rsidRPr="00331F5B">
        <w:rPr>
          <w:sz w:val="22"/>
          <w:szCs w:val="22"/>
        </w:rPr>
        <w:t>);</w:t>
      </w:r>
    </w:p>
    <w:p w:rsidR="005B258B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при размещении информационных конструкций в витрине расстояние от остекления витрины до витринной конструкции до</w:t>
      </w:r>
      <w:r w:rsidR="00D469CB">
        <w:rPr>
          <w:sz w:val="22"/>
          <w:szCs w:val="22"/>
        </w:rPr>
        <w:t>лжно составлять не менее 0,15 м</w:t>
      </w:r>
      <w:r w:rsidR="005B258B" w:rsidRPr="00331F5B">
        <w:rPr>
          <w:sz w:val="22"/>
          <w:szCs w:val="22"/>
        </w:rPr>
        <w:t>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proofErr w:type="gramStart"/>
      <w:r w:rsidRPr="00331F5B">
        <w:rPr>
          <w:sz w:val="22"/>
          <w:szCs w:val="22"/>
        </w:rPr>
        <w:t>2.11</w:t>
      </w:r>
      <w:r w:rsidR="00D469CB">
        <w:rPr>
          <w:sz w:val="22"/>
          <w:szCs w:val="22"/>
        </w:rPr>
        <w:t>.</w:t>
      </w:r>
      <w:r w:rsidR="00B86925" w:rsidRPr="00331F5B">
        <w:rPr>
          <w:sz w:val="22"/>
          <w:szCs w:val="22"/>
        </w:rPr>
        <w:t xml:space="preserve">При наличии на фасадах объектов архитектурно-художественных элементов, препятствующих размещению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пункте 1.3.4</w:t>
        </w:r>
      </w:hyperlink>
      <w:r w:rsidR="00B86925" w:rsidRPr="00331F5B">
        <w:rPr>
          <w:sz w:val="22"/>
          <w:szCs w:val="22"/>
        </w:rPr>
        <w:t xml:space="preserve">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="00B86925" w:rsidRPr="00331F5B">
          <w:rPr>
            <w:color w:val="0000FF"/>
            <w:sz w:val="22"/>
            <w:szCs w:val="22"/>
          </w:rPr>
          <w:t>пунктом 3.3</w:t>
        </w:r>
      </w:hyperlink>
      <w:r w:rsidR="00B86925" w:rsidRPr="00331F5B">
        <w:rPr>
          <w:sz w:val="22"/>
          <w:szCs w:val="22"/>
        </w:rPr>
        <w:t xml:space="preserve"> настоящих Правил.</w:t>
      </w:r>
      <w:proofErr w:type="gramEnd"/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2.12</w:t>
      </w:r>
      <w:r w:rsidR="00B86925" w:rsidRPr="00331F5B">
        <w:rPr>
          <w:sz w:val="22"/>
          <w:szCs w:val="22"/>
        </w:rPr>
        <w:t xml:space="preserve">. Местоположение и параметры (размеры)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пунктах 1.3.4</w:t>
        </w:r>
      </w:hyperlink>
      <w:r w:rsidR="00B86925" w:rsidRPr="00331F5B">
        <w:rPr>
          <w:sz w:val="22"/>
          <w:szCs w:val="22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331F5B">
          <w:rPr>
            <w:color w:val="0000FF"/>
            <w:sz w:val="22"/>
            <w:szCs w:val="22"/>
          </w:rPr>
          <w:t>1.3.5</w:t>
        </w:r>
      </w:hyperlink>
      <w:r w:rsidR="00B86925" w:rsidRPr="00331F5B">
        <w:rPr>
          <w:sz w:val="22"/>
          <w:szCs w:val="22"/>
        </w:rPr>
        <w:t xml:space="preserve"> настоящих Правил, устанавливаемых на нестационарных торговых объектах, определяются типовыми </w:t>
      </w:r>
      <w:proofErr w:type="gramStart"/>
      <w:r w:rsidR="00B86925" w:rsidRPr="00331F5B">
        <w:rPr>
          <w:sz w:val="22"/>
          <w:szCs w:val="22"/>
        </w:rPr>
        <w:t>архитектурными решениями</w:t>
      </w:r>
      <w:proofErr w:type="gramEnd"/>
      <w:r w:rsidR="00B86925" w:rsidRPr="00331F5B">
        <w:rPr>
          <w:sz w:val="22"/>
          <w:szCs w:val="22"/>
        </w:rPr>
        <w:t xml:space="preserve"> нестационарных торговых объектов.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2.13</w:t>
      </w:r>
      <w:r w:rsidR="00B86925" w:rsidRPr="00331F5B">
        <w:rPr>
          <w:sz w:val="22"/>
          <w:szCs w:val="22"/>
        </w:rPr>
        <w:t xml:space="preserve">. </w:t>
      </w:r>
      <w:proofErr w:type="gramStart"/>
      <w:r w:rsidR="00B86925" w:rsidRPr="00331F5B">
        <w:rPr>
          <w:sz w:val="22"/>
          <w:szCs w:val="22"/>
        </w:rPr>
        <w:t xml:space="preserve">Информационные конструкции (вывески), указанные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331F5B">
          <w:rPr>
            <w:color w:val="0000FF"/>
            <w:sz w:val="22"/>
            <w:szCs w:val="22"/>
          </w:rPr>
          <w:t>пункте 1.3.5</w:t>
        </w:r>
      </w:hyperlink>
      <w:r w:rsidR="00B86925" w:rsidRPr="00331F5B">
        <w:rPr>
          <w:sz w:val="22"/>
          <w:szCs w:val="22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  <w:proofErr w:type="gramEnd"/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не более 0,60 м по длине;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lastRenderedPageBreak/>
        <w:t>- не более 0,40 м по высоте.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Вывески могут иметь внутреннюю подсветку.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В случае размещения в одном объекте нескольких организаций, индивидуальных предпринимателей общая площадь вывески</w:t>
      </w:r>
      <w:r w:rsidR="00D469CB">
        <w:rPr>
          <w:sz w:val="22"/>
          <w:szCs w:val="22"/>
        </w:rPr>
        <w:t xml:space="preserve"> </w:t>
      </w:r>
      <w:r w:rsidRPr="00331F5B">
        <w:rPr>
          <w:sz w:val="22"/>
          <w:szCs w:val="22"/>
        </w:rPr>
        <w:t>(</w:t>
      </w:r>
      <w:r w:rsidR="00D469CB">
        <w:rPr>
          <w:sz w:val="22"/>
          <w:szCs w:val="22"/>
        </w:rPr>
        <w:t>вывес</w:t>
      </w:r>
      <w:r w:rsidRPr="00331F5B">
        <w:rPr>
          <w:sz w:val="22"/>
          <w:szCs w:val="22"/>
        </w:rPr>
        <w:t>ок),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</w:t>
      </w:r>
      <w:proofErr w:type="gramStart"/>
      <w:r w:rsidRPr="00331F5B">
        <w:rPr>
          <w:sz w:val="22"/>
          <w:szCs w:val="22"/>
        </w:rPr>
        <w:t>и(</w:t>
      </w:r>
      <w:proofErr w:type="gramEnd"/>
      <w:r w:rsidR="00D469CB">
        <w:rPr>
          <w:sz w:val="22"/>
          <w:szCs w:val="22"/>
        </w:rPr>
        <w:t>вывес</w:t>
      </w:r>
      <w:r w:rsidRPr="00331F5B">
        <w:rPr>
          <w:sz w:val="22"/>
          <w:szCs w:val="22"/>
        </w:rPr>
        <w:t xml:space="preserve">ок) более 2 кв. м ее (их) размещение осуществляется согласно дизайн-проекту,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331F5B">
          <w:rPr>
            <w:color w:val="0000FF"/>
            <w:sz w:val="22"/>
            <w:szCs w:val="22"/>
          </w:rPr>
          <w:t>пунктом 3.3</w:t>
        </w:r>
      </w:hyperlink>
      <w:r w:rsidRPr="00331F5B">
        <w:rPr>
          <w:sz w:val="22"/>
          <w:szCs w:val="22"/>
        </w:rPr>
        <w:t xml:space="preserve"> настоящих Правил.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При этом размеры указанных вывесок не могут превышать: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- 0,30 м по длине;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- 0,20 м по высоте.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не более четырех.</w:t>
      </w:r>
    </w:p>
    <w:p w:rsidR="005B258B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Размещение вывесок на (в) оконных проемах не допускается</w:t>
      </w:r>
      <w:r w:rsidR="00D469CB">
        <w:rPr>
          <w:sz w:val="22"/>
          <w:szCs w:val="22"/>
        </w:rPr>
        <w:t>.</w:t>
      </w:r>
    </w:p>
    <w:p w:rsidR="005B258B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2.14</w:t>
      </w:r>
      <w:r w:rsidR="00B86925" w:rsidRPr="00331F5B">
        <w:rPr>
          <w:sz w:val="22"/>
          <w:szCs w:val="22"/>
        </w:rPr>
        <w:t>. При размещении информационных конструкций на внешних поверхностях зда</w:t>
      </w:r>
      <w:r w:rsidRPr="00331F5B">
        <w:rPr>
          <w:sz w:val="22"/>
          <w:szCs w:val="22"/>
        </w:rPr>
        <w:t>ний, строений, сооружений, запрещается: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нарушение геометрических параметров (размеров) информационных конструкций;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нарушение установленных требований к местам размещения информационных конструкций;</w:t>
      </w:r>
    </w:p>
    <w:p w:rsidR="00B86925" w:rsidRPr="00331F5B" w:rsidRDefault="00D469CB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B86925" w:rsidRPr="00331F5B">
        <w:rPr>
          <w:sz w:val="22"/>
          <w:szCs w:val="22"/>
        </w:rPr>
        <w:t>вертикальный порядок расположения букв на информационном поле информационной конструкции;</w:t>
      </w:r>
    </w:p>
    <w:p w:rsidR="00B86925" w:rsidRPr="00331F5B" w:rsidRDefault="00D469CB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B86925" w:rsidRPr="00331F5B">
        <w:rPr>
          <w:sz w:val="22"/>
          <w:szCs w:val="22"/>
        </w:rPr>
        <w:t>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полное или частичное перекрытие оконных и дверных проемов, а также витражей и витрин;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размещение информационных конструкций в границах жилых помещений;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размещение информационных конструкций на глухих торцах фасада;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размещение информационных конструкций в оконных проемах;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размещение информационных конструкций на кровлях, лоджиях и балконах;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размещение информационных конструкций на расстоянии ближе, чем 2 м от мемориальных досок;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перекрытие указателей наименований улиц и номеров домов;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2.15</w:t>
      </w:r>
      <w:r w:rsidR="00D469CB">
        <w:rPr>
          <w:sz w:val="22"/>
          <w:szCs w:val="22"/>
        </w:rPr>
        <w:t>.</w:t>
      </w:r>
      <w:r w:rsidR="00B86925" w:rsidRPr="00331F5B">
        <w:rPr>
          <w:sz w:val="22"/>
          <w:szCs w:val="22"/>
        </w:rPr>
        <w:t xml:space="preserve">Запрещается размещение информационных конструкций на ограждающих конструкциях, перилах, заборах, шлагбаумах и т.д. </w:t>
      </w:r>
    </w:p>
    <w:p w:rsidR="00B86925" w:rsidRPr="00331F5B" w:rsidRDefault="005B258B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2.16</w:t>
      </w:r>
      <w:r w:rsidR="00D469CB">
        <w:rPr>
          <w:sz w:val="22"/>
          <w:szCs w:val="22"/>
        </w:rPr>
        <w:t>.</w:t>
      </w:r>
      <w:r w:rsidR="00B86925" w:rsidRPr="00331F5B">
        <w:rPr>
          <w:sz w:val="22"/>
          <w:szCs w:val="22"/>
        </w:rPr>
        <w:t xml:space="preserve">Запрещается размещение информационных конструкций в виде отдельно стоящих сборно-разборных (складных) </w:t>
      </w:r>
      <w:r w:rsidR="00C00583">
        <w:rPr>
          <w:sz w:val="22"/>
          <w:szCs w:val="22"/>
        </w:rPr>
        <w:t>конструкций - тендеров</w:t>
      </w:r>
      <w:r w:rsidRPr="00331F5B">
        <w:rPr>
          <w:sz w:val="22"/>
          <w:szCs w:val="22"/>
        </w:rPr>
        <w:t>.</w:t>
      </w:r>
    </w:p>
    <w:p w:rsidR="00D469CB" w:rsidRDefault="00D469CB" w:rsidP="00331F5B">
      <w:pPr>
        <w:pStyle w:val="a8"/>
        <w:jc w:val="both"/>
        <w:rPr>
          <w:sz w:val="22"/>
          <w:szCs w:val="22"/>
        </w:rPr>
      </w:pPr>
    </w:p>
    <w:p w:rsidR="00B86925" w:rsidRPr="00D469CB" w:rsidRDefault="00B86925" w:rsidP="00D469CB">
      <w:pPr>
        <w:pStyle w:val="a8"/>
        <w:jc w:val="center"/>
        <w:rPr>
          <w:b/>
          <w:sz w:val="22"/>
          <w:szCs w:val="22"/>
        </w:rPr>
      </w:pPr>
      <w:r w:rsidRPr="00D469CB">
        <w:rPr>
          <w:b/>
          <w:sz w:val="22"/>
          <w:szCs w:val="22"/>
        </w:rPr>
        <w:t>III. Уведомление о размещении информационных конструкций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</w:p>
    <w:p w:rsidR="00B86925" w:rsidRPr="00331F5B" w:rsidRDefault="00D469CB" w:rsidP="00331F5B">
      <w:pPr>
        <w:pStyle w:val="a8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3.1.</w:t>
      </w:r>
      <w:r w:rsidR="00B86925" w:rsidRPr="00331F5B">
        <w:rPr>
          <w:sz w:val="22"/>
          <w:szCs w:val="22"/>
        </w:rPr>
        <w:t>Организация, юридическое лицо, индивидуальный предприниматель не позднее</w:t>
      </w:r>
      <w:r w:rsidR="00C00583">
        <w:rPr>
          <w:sz w:val="22"/>
          <w:szCs w:val="22"/>
        </w:rPr>
        <w:t>,</w:t>
      </w:r>
      <w:r w:rsidR="00B86925" w:rsidRPr="00331F5B">
        <w:rPr>
          <w:sz w:val="22"/>
          <w:szCs w:val="22"/>
        </w:rPr>
        <w:t xml:space="preserve"> чем за 30 дней до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331F5B">
          <w:rPr>
            <w:color w:val="0000FF"/>
            <w:sz w:val="22"/>
            <w:szCs w:val="22"/>
          </w:rPr>
          <w:t>подпункте 1.3.4</w:t>
        </w:r>
      </w:hyperlink>
      <w:r w:rsidR="00B86925" w:rsidRPr="00331F5B">
        <w:rPr>
          <w:sz w:val="22"/>
          <w:szCs w:val="22"/>
        </w:rPr>
        <w:t xml:space="preserve"> настоящих Правил, обязаны направить в администрацию муници</w:t>
      </w:r>
      <w:r>
        <w:rPr>
          <w:sz w:val="22"/>
          <w:szCs w:val="22"/>
        </w:rPr>
        <w:t>пального образования городское поселение "п. Пятовский</w:t>
      </w:r>
      <w:r w:rsidR="00B86925" w:rsidRPr="00331F5B">
        <w:rPr>
          <w:sz w:val="22"/>
          <w:szCs w:val="22"/>
        </w:rPr>
        <w:t>" соответствующее уведомление.</w:t>
      </w:r>
      <w:proofErr w:type="gramEnd"/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3.2. Уведомление должно содержать: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proofErr w:type="gramStart"/>
      <w:r w:rsidRPr="00331F5B">
        <w:rPr>
          <w:sz w:val="22"/>
          <w:szCs w:val="22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  <w:proofErr w:type="gramEnd"/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предполагаемое место (адрес) размещения информационной конструкции;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тип информационной конструкции, способы освещения (при наличии);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К уведомлению также прилагается: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lastRenderedPageBreak/>
        <w:t>- правоустанавливающие документы в случае, если документы не подлежат государственной регистрации;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proofErr w:type="gramStart"/>
      <w:r w:rsidRPr="00331F5B">
        <w:rPr>
          <w:sz w:val="22"/>
          <w:szCs w:val="22"/>
        </w:rPr>
        <w:t>- графические материалы: фотомонтаж (графическая врисовка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врисовки конструкции на фотографии с соблюдением пропорций объектов.</w:t>
      </w:r>
      <w:proofErr w:type="gramEnd"/>
      <w:r w:rsidRPr="00331F5B">
        <w:rPr>
          <w:sz w:val="22"/>
          <w:szCs w:val="22"/>
        </w:rPr>
        <w:t xml:space="preserve"> Фото</w:t>
      </w:r>
      <w:r w:rsidR="00C00583">
        <w:rPr>
          <w:sz w:val="22"/>
          <w:szCs w:val="22"/>
        </w:rPr>
        <w:t xml:space="preserve"> </w:t>
      </w:r>
      <w:r w:rsidRPr="00331F5B">
        <w:rPr>
          <w:sz w:val="22"/>
          <w:szCs w:val="22"/>
        </w:rPr>
        <w:t>фиксацию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- дизайн-проект (при наличии).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bookmarkStart w:id="9" w:name="Par161"/>
      <w:bookmarkEnd w:id="9"/>
      <w:r w:rsidRPr="00331F5B">
        <w:rPr>
          <w:sz w:val="22"/>
          <w:szCs w:val="22"/>
        </w:rPr>
        <w:t>3.3. В случае размещения информационных конструкций согласно дизайн</w:t>
      </w:r>
      <w:r w:rsidR="00C00583">
        <w:rPr>
          <w:sz w:val="22"/>
          <w:szCs w:val="22"/>
        </w:rPr>
        <w:t xml:space="preserve"> </w:t>
      </w:r>
      <w:r w:rsidRPr="00331F5B">
        <w:rPr>
          <w:sz w:val="22"/>
          <w:szCs w:val="22"/>
        </w:rPr>
        <w:t>-</w:t>
      </w:r>
      <w:r w:rsidR="00C00583">
        <w:rPr>
          <w:sz w:val="22"/>
          <w:szCs w:val="22"/>
        </w:rPr>
        <w:t xml:space="preserve"> </w:t>
      </w:r>
      <w:r w:rsidRPr="00331F5B">
        <w:rPr>
          <w:sz w:val="22"/>
          <w:szCs w:val="22"/>
        </w:rPr>
        <w:t>проекту данный дизайн-проект подлежит согласо</w:t>
      </w:r>
      <w:r w:rsidR="008728C3">
        <w:rPr>
          <w:sz w:val="22"/>
          <w:szCs w:val="22"/>
        </w:rPr>
        <w:t>ванию с администрацией городского поселения "п. Пятовский</w:t>
      </w:r>
      <w:r w:rsidRPr="00331F5B">
        <w:rPr>
          <w:sz w:val="22"/>
          <w:szCs w:val="22"/>
        </w:rPr>
        <w:t>".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 xml:space="preserve">3.4. Не подлежит уведомлению размещение информационных конструкций (вывесок), указанных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331F5B">
          <w:rPr>
            <w:color w:val="0000FF"/>
            <w:sz w:val="22"/>
            <w:szCs w:val="22"/>
          </w:rPr>
          <w:t>подпункте 1.3.5</w:t>
        </w:r>
      </w:hyperlink>
      <w:r w:rsidRPr="00331F5B">
        <w:rPr>
          <w:sz w:val="22"/>
          <w:szCs w:val="22"/>
        </w:rPr>
        <w:t xml:space="preserve"> настоящих Правил.</w:t>
      </w:r>
    </w:p>
    <w:p w:rsidR="00B86925" w:rsidRPr="00331F5B" w:rsidRDefault="008728C3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3.5.</w:t>
      </w:r>
      <w:r w:rsidR="00B86925" w:rsidRPr="00331F5B">
        <w:rPr>
          <w:sz w:val="22"/>
          <w:szCs w:val="22"/>
        </w:rPr>
        <w:t>Прохождение процедуры уведомления размещения информационных конструкций или согласования дизайн</w:t>
      </w:r>
      <w:r w:rsidR="00C00583">
        <w:rPr>
          <w:sz w:val="22"/>
          <w:szCs w:val="22"/>
        </w:rPr>
        <w:t xml:space="preserve"> </w:t>
      </w:r>
      <w:r w:rsidR="00B86925" w:rsidRPr="00331F5B">
        <w:rPr>
          <w:sz w:val="22"/>
          <w:szCs w:val="22"/>
        </w:rPr>
        <w:t>-</w:t>
      </w:r>
      <w:r w:rsidR="00C00583">
        <w:rPr>
          <w:sz w:val="22"/>
          <w:szCs w:val="22"/>
        </w:rPr>
        <w:t xml:space="preserve"> </w:t>
      </w:r>
      <w:r w:rsidR="00B86925" w:rsidRPr="00331F5B">
        <w:rPr>
          <w:sz w:val="22"/>
          <w:szCs w:val="22"/>
        </w:rPr>
        <w:t>проекта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</w:p>
    <w:p w:rsidR="00B86925" w:rsidRPr="008728C3" w:rsidRDefault="00B86925" w:rsidP="008728C3">
      <w:pPr>
        <w:pStyle w:val="a8"/>
        <w:jc w:val="center"/>
        <w:rPr>
          <w:b/>
          <w:sz w:val="22"/>
          <w:szCs w:val="22"/>
        </w:rPr>
      </w:pPr>
      <w:r w:rsidRPr="008728C3">
        <w:rPr>
          <w:b/>
          <w:sz w:val="22"/>
          <w:szCs w:val="22"/>
        </w:rPr>
        <w:t>IV. Требования к содержанию информационных конструкций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</w:p>
    <w:p w:rsidR="00B86925" w:rsidRPr="00331F5B" w:rsidRDefault="008728C3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4.1.</w:t>
      </w:r>
      <w:r w:rsidR="00B86925" w:rsidRPr="00331F5B">
        <w:rPr>
          <w:sz w:val="22"/>
          <w:szCs w:val="22"/>
        </w:rPr>
        <w:t>Информационные конструкции должны содержаться в технически исправном состоянии, быть очищенными от грязи и иного мусора.</w:t>
      </w:r>
    </w:p>
    <w:p w:rsidR="00B86925" w:rsidRPr="00331F5B" w:rsidRDefault="008728C3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4.2.</w:t>
      </w:r>
      <w:r w:rsidR="00B86925" w:rsidRPr="00331F5B">
        <w:rPr>
          <w:sz w:val="22"/>
          <w:szCs w:val="22"/>
        </w:rPr>
        <w:t>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  <w:r w:rsidRPr="00331F5B">
        <w:rPr>
          <w:sz w:val="22"/>
          <w:szCs w:val="22"/>
        </w:rPr>
        <w:t>4.3. Металлические элементы информационных конструкций должны быть очищены от ржавчины и окрашены.</w:t>
      </w:r>
    </w:p>
    <w:p w:rsidR="00B86925" w:rsidRPr="00331F5B" w:rsidRDefault="008728C3" w:rsidP="00331F5B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4.4.</w:t>
      </w:r>
      <w:r w:rsidR="00B86925" w:rsidRPr="00331F5B">
        <w:rPr>
          <w:sz w:val="22"/>
          <w:szCs w:val="22"/>
        </w:rPr>
        <w:t>Размещение на информационных конструкциях объявлений, посторонних надписей, изображений и других сообщений запрещено.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</w:p>
    <w:p w:rsidR="00B86925" w:rsidRPr="008728C3" w:rsidRDefault="00B86925" w:rsidP="008728C3">
      <w:pPr>
        <w:pStyle w:val="a8"/>
        <w:jc w:val="center"/>
        <w:rPr>
          <w:b/>
          <w:sz w:val="22"/>
          <w:szCs w:val="22"/>
        </w:rPr>
      </w:pPr>
      <w:r w:rsidRPr="008728C3">
        <w:rPr>
          <w:b/>
          <w:sz w:val="22"/>
          <w:szCs w:val="22"/>
        </w:rPr>
        <w:t>V. Ответственность за нарушение требований Правил размещения</w:t>
      </w:r>
    </w:p>
    <w:p w:rsidR="00B86925" w:rsidRPr="008728C3" w:rsidRDefault="00B86925" w:rsidP="008728C3">
      <w:pPr>
        <w:pStyle w:val="a8"/>
        <w:jc w:val="center"/>
        <w:rPr>
          <w:b/>
          <w:sz w:val="22"/>
          <w:szCs w:val="22"/>
        </w:rPr>
      </w:pPr>
      <w:r w:rsidRPr="008728C3">
        <w:rPr>
          <w:b/>
          <w:sz w:val="22"/>
          <w:szCs w:val="22"/>
        </w:rPr>
        <w:t>и содержания информационных конструкций</w:t>
      </w:r>
    </w:p>
    <w:p w:rsidR="00B86925" w:rsidRPr="00331F5B" w:rsidRDefault="00B86925" w:rsidP="00331F5B">
      <w:pPr>
        <w:pStyle w:val="a8"/>
        <w:jc w:val="both"/>
        <w:rPr>
          <w:sz w:val="22"/>
          <w:szCs w:val="22"/>
        </w:rPr>
      </w:pPr>
    </w:p>
    <w:p w:rsidR="00B86925" w:rsidRPr="00331F5B" w:rsidRDefault="008728C3" w:rsidP="00331F5B">
      <w:pPr>
        <w:pStyle w:val="a8"/>
        <w:jc w:val="both"/>
        <w:rPr>
          <w:sz w:val="22"/>
          <w:szCs w:val="22"/>
        </w:rPr>
        <w:sectPr w:rsidR="00B86925" w:rsidRPr="00331F5B" w:rsidSect="00296AE4">
          <w:pgSz w:w="11909" w:h="16834"/>
          <w:pgMar w:top="426" w:right="1058" w:bottom="360" w:left="1486" w:header="720" w:footer="720" w:gutter="0"/>
          <w:cols w:space="60"/>
          <w:noEndnote/>
        </w:sectPr>
      </w:pPr>
      <w:r>
        <w:rPr>
          <w:sz w:val="22"/>
          <w:szCs w:val="22"/>
        </w:rPr>
        <w:t>5.1.</w:t>
      </w:r>
      <w:r w:rsidR="00B86925" w:rsidRPr="00331F5B">
        <w:rPr>
          <w:sz w:val="22"/>
          <w:szCs w:val="22"/>
        </w:rPr>
        <w:t>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</w:t>
      </w:r>
      <w:r w:rsidR="005B258B" w:rsidRPr="00331F5B">
        <w:rPr>
          <w:sz w:val="22"/>
          <w:szCs w:val="22"/>
        </w:rPr>
        <w:t xml:space="preserve">ционная конструкция </w:t>
      </w:r>
      <w:r w:rsidR="00B86925" w:rsidRPr="00331F5B">
        <w:rPr>
          <w:sz w:val="22"/>
          <w:szCs w:val="22"/>
        </w:rPr>
        <w:t>присоединена</w:t>
      </w:r>
      <w:r w:rsidR="005B258B" w:rsidRPr="00331F5B">
        <w:rPr>
          <w:sz w:val="22"/>
          <w:szCs w:val="22"/>
        </w:rPr>
        <w:t>.</w:t>
      </w:r>
    </w:p>
    <w:p w:rsidR="008728C3" w:rsidRPr="008728C3" w:rsidRDefault="00296AE4" w:rsidP="008728C3">
      <w:pPr>
        <w:pStyle w:val="a8"/>
        <w:jc w:val="right"/>
        <w:rPr>
          <w:b/>
        </w:rPr>
      </w:pPr>
      <w:r w:rsidRPr="008728C3">
        <w:lastRenderedPageBreak/>
        <w:t xml:space="preserve">                                                                      </w:t>
      </w:r>
      <w:r w:rsidRPr="008728C3">
        <w:rPr>
          <w:b/>
        </w:rPr>
        <w:t xml:space="preserve"> </w:t>
      </w:r>
      <w:r w:rsidR="00E927C9" w:rsidRPr="008728C3">
        <w:rPr>
          <w:rFonts w:eastAsia="Calibri"/>
          <w:b/>
        </w:rPr>
        <w:t xml:space="preserve">Приложение </w:t>
      </w:r>
      <w:r w:rsidR="00E927C9" w:rsidRPr="008728C3">
        <w:rPr>
          <w:b/>
        </w:rPr>
        <w:t xml:space="preserve"> </w:t>
      </w:r>
    </w:p>
    <w:p w:rsidR="008728C3" w:rsidRPr="008728C3" w:rsidRDefault="00E927C9" w:rsidP="008728C3">
      <w:pPr>
        <w:pStyle w:val="a8"/>
        <w:jc w:val="right"/>
      </w:pPr>
      <w:r w:rsidRPr="008728C3">
        <w:t xml:space="preserve">к </w:t>
      </w:r>
      <w:hyperlink w:anchor="Par34" w:tooltip="ПРАВИЛА" w:history="1">
        <w:r w:rsidRPr="008728C3">
          <w:rPr>
            <w:color w:val="0000FF"/>
          </w:rPr>
          <w:t>Правилам</w:t>
        </w:r>
      </w:hyperlink>
      <w:r w:rsidRPr="008728C3">
        <w:t xml:space="preserve"> размещения и содержания </w:t>
      </w:r>
    </w:p>
    <w:p w:rsidR="008728C3" w:rsidRPr="008728C3" w:rsidRDefault="00E927C9" w:rsidP="008728C3">
      <w:pPr>
        <w:pStyle w:val="a8"/>
        <w:jc w:val="right"/>
      </w:pPr>
      <w:r w:rsidRPr="008728C3">
        <w:t xml:space="preserve">информационных конструкций на территории </w:t>
      </w:r>
    </w:p>
    <w:p w:rsidR="00E927C9" w:rsidRPr="008728C3" w:rsidRDefault="008728C3" w:rsidP="008728C3">
      <w:pPr>
        <w:pStyle w:val="a8"/>
        <w:jc w:val="right"/>
      </w:pPr>
      <w:r w:rsidRPr="008728C3">
        <w:t>городского поселения  «посёлок Пятовский</w:t>
      </w:r>
      <w:r w:rsidR="00E927C9" w:rsidRPr="008728C3">
        <w:t>»</w:t>
      </w:r>
    </w:p>
    <w:p w:rsidR="00E927C9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</w:p>
    <w:p w:rsidR="008728C3" w:rsidRDefault="00E927C9" w:rsidP="008728C3">
      <w:pPr>
        <w:pStyle w:val="a8"/>
        <w:jc w:val="center"/>
        <w:rPr>
          <w:rFonts w:eastAsia="Calibri"/>
          <w:b/>
          <w:sz w:val="22"/>
          <w:szCs w:val="22"/>
        </w:rPr>
      </w:pPr>
      <w:r w:rsidRPr="008728C3">
        <w:rPr>
          <w:rFonts w:eastAsia="Calibri"/>
          <w:b/>
          <w:sz w:val="22"/>
          <w:szCs w:val="22"/>
        </w:rPr>
        <w:t xml:space="preserve">Графические изображения </w:t>
      </w:r>
    </w:p>
    <w:p w:rsidR="008728C3" w:rsidRDefault="008728C3" w:rsidP="008728C3">
      <w:pPr>
        <w:pStyle w:val="a8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п</w:t>
      </w:r>
      <w:r w:rsidR="00E927C9" w:rsidRPr="008728C3">
        <w:rPr>
          <w:rFonts w:eastAsia="Calibri"/>
          <w:b/>
          <w:sz w:val="22"/>
          <w:szCs w:val="22"/>
        </w:rPr>
        <w:t>равил</w:t>
      </w:r>
      <w:r>
        <w:rPr>
          <w:rFonts w:eastAsia="Calibri"/>
          <w:b/>
          <w:sz w:val="22"/>
          <w:szCs w:val="22"/>
        </w:rPr>
        <w:t xml:space="preserve"> </w:t>
      </w:r>
      <w:r w:rsidR="00E927C9" w:rsidRPr="008728C3">
        <w:rPr>
          <w:rFonts w:eastAsia="Calibri"/>
          <w:b/>
          <w:sz w:val="22"/>
          <w:szCs w:val="22"/>
        </w:rPr>
        <w:t xml:space="preserve">размещения и содержания информационных конструкций </w:t>
      </w:r>
    </w:p>
    <w:p w:rsidR="00E927C9" w:rsidRPr="008728C3" w:rsidRDefault="00E927C9" w:rsidP="008728C3">
      <w:pPr>
        <w:pStyle w:val="a8"/>
        <w:jc w:val="center"/>
        <w:rPr>
          <w:rFonts w:eastAsia="Calibri"/>
          <w:b/>
          <w:sz w:val="22"/>
          <w:szCs w:val="22"/>
        </w:rPr>
      </w:pPr>
      <w:r w:rsidRPr="008728C3">
        <w:rPr>
          <w:rFonts w:eastAsia="Calibri"/>
          <w:b/>
          <w:sz w:val="22"/>
          <w:szCs w:val="22"/>
        </w:rPr>
        <w:t xml:space="preserve">на территории </w:t>
      </w:r>
      <w:r w:rsidR="008728C3" w:rsidRPr="008728C3">
        <w:rPr>
          <w:rFonts w:eastAsia="Calibri"/>
          <w:b/>
          <w:sz w:val="22"/>
          <w:szCs w:val="22"/>
        </w:rPr>
        <w:t>городского</w:t>
      </w:r>
      <w:r w:rsidRPr="008728C3">
        <w:rPr>
          <w:rFonts w:eastAsia="Calibri"/>
          <w:b/>
          <w:sz w:val="22"/>
          <w:szCs w:val="22"/>
        </w:rPr>
        <w:t xml:space="preserve"> поселения «</w:t>
      </w:r>
      <w:r w:rsidR="008728C3" w:rsidRPr="008728C3">
        <w:rPr>
          <w:rFonts w:eastAsia="Calibri"/>
          <w:b/>
          <w:sz w:val="22"/>
          <w:szCs w:val="22"/>
        </w:rPr>
        <w:t>посёлок Пятовский</w:t>
      </w:r>
      <w:r w:rsidRPr="008728C3">
        <w:rPr>
          <w:rFonts w:eastAsia="Calibri"/>
          <w:b/>
          <w:sz w:val="22"/>
          <w:szCs w:val="22"/>
        </w:rPr>
        <w:t>»</w:t>
      </w:r>
    </w:p>
    <w:p w:rsidR="00E927C9" w:rsidRPr="00460D4F" w:rsidRDefault="00E927C9" w:rsidP="00E927C9">
      <w:pPr>
        <w:jc w:val="center"/>
        <w:rPr>
          <w:rFonts w:eastAsia="Calibri"/>
          <w:sz w:val="24"/>
          <w:szCs w:val="24"/>
        </w:rPr>
      </w:pPr>
    </w:p>
    <w:p w:rsidR="00E927C9" w:rsidRPr="00460D4F" w:rsidRDefault="00E927C9" w:rsidP="00E927C9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</w:t>
      </w:r>
      <w:r w:rsidRPr="00460D4F">
        <w:rPr>
          <w:rFonts w:eastAsia="Times New Roman"/>
          <w:b/>
          <w:sz w:val="26"/>
          <w:szCs w:val="26"/>
        </w:rPr>
        <w:t>1.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163BE3" w:rsidRDefault="00E927C9" w:rsidP="00E927C9">
      <w:pPr>
        <w:rPr>
          <w:rFonts w:eastAsia="Times New Roman"/>
          <w:sz w:val="24"/>
          <w:szCs w:val="24"/>
        </w:rPr>
      </w:pPr>
      <w:r w:rsidRPr="00460D4F">
        <w:rPr>
          <w:rFonts w:eastAsia="Times New Roman"/>
          <w:sz w:val="24"/>
          <w:szCs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4.75pt" o:ole="">
            <v:imagedata r:id="rId12" o:title=""/>
          </v:shape>
          <o:OLEObject Type="Embed" ProgID="Photoshop.Image.10" ShapeID="_x0000_i1025" DrawAspect="Content" ObjectID="_1561456008" r:id="rId13">
            <o:FieldCodes>\s</o:FieldCodes>
          </o:OLEObject>
        </w:object>
      </w:r>
    </w:p>
    <w:p w:rsidR="00E927C9" w:rsidRDefault="00E927C9" w:rsidP="00E927C9">
      <w:pPr>
        <w:rPr>
          <w:rFonts w:eastAsia="Times New Roman"/>
          <w:sz w:val="24"/>
          <w:szCs w:val="24"/>
        </w:rPr>
      </w:pPr>
    </w:p>
    <w:p w:rsidR="00E927C9" w:rsidRDefault="00E927C9" w:rsidP="00E927C9">
      <w:pPr>
        <w:rPr>
          <w:rFonts w:eastAsia="Times New Roman"/>
          <w:sz w:val="24"/>
          <w:szCs w:val="24"/>
        </w:rPr>
      </w:pPr>
    </w:p>
    <w:p w:rsidR="00E927C9" w:rsidRPr="00E927C9" w:rsidRDefault="00E927C9" w:rsidP="00E927C9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 w:rsidRPr="00E927C9">
        <w:rPr>
          <w:rFonts w:eastAsia="Times New Roman"/>
          <w:b/>
          <w:sz w:val="24"/>
          <w:szCs w:val="24"/>
        </w:rPr>
        <w:t>п.2.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E927C9" w:rsidRDefault="00E927C9" w:rsidP="00E927C9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9601" w:dyaOrig="8230">
          <v:shape id="_x0000_i1026" type="#_x0000_t75" style="width:336pt;height:4in" o:ole="">
            <v:imagedata r:id="rId14" o:title=""/>
          </v:shape>
          <o:OLEObject Type="Embed" ProgID="Photoshop.Image.10" ShapeID="_x0000_i1026" DrawAspect="Content" ObjectID="_1561456009" r:id="rId15">
            <o:FieldCodes>\s</o:FieldCodes>
          </o:OLEObject>
        </w:object>
      </w:r>
    </w:p>
    <w:p w:rsidR="005B258B" w:rsidRDefault="005B258B" w:rsidP="00E927C9">
      <w:pPr>
        <w:rPr>
          <w:rFonts w:eastAsia="Times New Roman"/>
          <w:sz w:val="24"/>
        </w:rPr>
      </w:pPr>
    </w:p>
    <w:p w:rsidR="005B258B" w:rsidRPr="00460D4F" w:rsidRDefault="005B258B" w:rsidP="005B258B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п.4</w:t>
      </w:r>
      <w:r w:rsidRPr="00460D4F">
        <w:rPr>
          <w:rFonts w:eastAsia="Times New Roman"/>
          <w:b/>
          <w:sz w:val="26"/>
          <w:szCs w:val="26"/>
        </w:rPr>
        <w:t>.</w:t>
      </w:r>
    </w:p>
    <w:p w:rsidR="005B258B" w:rsidRPr="00460D4F" w:rsidRDefault="005B258B" w:rsidP="005B258B">
      <w:pPr>
        <w:rPr>
          <w:rFonts w:eastAsia="Times New Roman"/>
          <w:sz w:val="24"/>
          <w:lang w:val="en-US"/>
        </w:rPr>
      </w:pPr>
      <w:r w:rsidRPr="00460D4F">
        <w:rPr>
          <w:rFonts w:eastAsia="Times New Roman"/>
          <w:sz w:val="24"/>
        </w:rPr>
        <w:object w:dxaOrig="6858" w:dyaOrig="12344">
          <v:shape id="_x0000_i1027" type="#_x0000_t75" style="width:137.25pt;height:246.75pt" o:ole="">
            <v:imagedata r:id="rId16" o:title=""/>
          </v:shape>
          <o:OLEObject Type="Embed" ProgID="Photoshop.Image.10" ShapeID="_x0000_i1027" DrawAspect="Content" ObjectID="_1561456010" r:id="rId17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6858" w:dyaOrig="12344">
          <v:shape id="_x0000_i1028" type="#_x0000_t75" style="width:137.25pt;height:246.75pt" o:ole="">
            <v:imagedata r:id="rId18" o:title=""/>
          </v:shape>
          <o:OLEObject Type="Embed" ProgID="Photoshop.Image.10" ShapeID="_x0000_i1028" DrawAspect="Content" ObjectID="_1561456011" r:id="rId19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5486" w:dyaOrig="12344">
          <v:shape id="_x0000_i1029" type="#_x0000_t75" style="width:109.5pt;height:246.75pt" o:ole="">
            <v:imagedata r:id="rId20" o:title=""/>
          </v:shape>
          <o:OLEObject Type="Embed" ProgID="Photoshop.Image.10" ShapeID="_x0000_i1029" DrawAspect="Content" ObjectID="_1561456012" r:id="rId21">
            <o:FieldCodes>\s</o:FieldCodes>
          </o:OLEObject>
        </w:object>
      </w:r>
    </w:p>
    <w:p w:rsidR="005B258B" w:rsidRDefault="005B258B" w:rsidP="00E927C9"/>
    <w:p w:rsidR="005B258B" w:rsidRDefault="005B258B" w:rsidP="00E927C9"/>
    <w:p w:rsidR="005B258B" w:rsidRPr="005B258B" w:rsidRDefault="005B258B" w:rsidP="00E927C9">
      <w:pPr>
        <w:rPr>
          <w:b/>
          <w:sz w:val="26"/>
          <w:szCs w:val="26"/>
        </w:rPr>
      </w:pPr>
      <w:r>
        <w:tab/>
      </w:r>
      <w:r w:rsidRPr="005B258B">
        <w:rPr>
          <w:b/>
          <w:sz w:val="26"/>
          <w:szCs w:val="26"/>
        </w:rPr>
        <w:t>п.5.</w:t>
      </w:r>
    </w:p>
    <w:p w:rsidR="005B258B" w:rsidRPr="00460D4F" w:rsidRDefault="005B258B" w:rsidP="005B258B">
      <w:pPr>
        <w:jc w:val="center"/>
        <w:rPr>
          <w:rFonts w:eastAsia="Times New Roman"/>
          <w:b/>
          <w:sz w:val="26"/>
          <w:szCs w:val="26"/>
        </w:rPr>
      </w:pPr>
    </w:p>
    <w:p w:rsidR="005B258B" w:rsidRPr="005B258B" w:rsidRDefault="005B258B" w:rsidP="005B258B">
      <w:r w:rsidRPr="00460D4F">
        <w:rPr>
          <w:rFonts w:eastAsia="Times New Roman"/>
          <w:sz w:val="24"/>
        </w:rPr>
        <w:object w:dxaOrig="9601" w:dyaOrig="6858">
          <v:shape id="_x0000_i1030" type="#_x0000_t75" style="width:4in;height:204.75pt" o:ole="">
            <v:imagedata r:id="rId22" o:title=""/>
          </v:shape>
          <o:OLEObject Type="Embed" ProgID="Photoshop.Image.10" ShapeID="_x0000_i1030" DrawAspect="Content" ObjectID="_1561456013" r:id="rId23">
            <o:FieldCodes>\s</o:FieldCodes>
          </o:OLEObject>
        </w:object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5B258B" w:rsidRDefault="005B258B" w:rsidP="005B258B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5B258B" w:rsidRDefault="005B258B" w:rsidP="005B258B">
      <w:pPr>
        <w:rPr>
          <w:rFonts w:eastAsia="Times New Roman"/>
          <w:sz w:val="24"/>
        </w:rPr>
      </w:pPr>
    </w:p>
    <w:p w:rsidR="005B258B" w:rsidRPr="005B258B" w:rsidRDefault="005B258B" w:rsidP="004C50CF">
      <w:pPr>
        <w:ind w:left="708"/>
        <w:rPr>
          <w:b/>
          <w:sz w:val="26"/>
          <w:szCs w:val="26"/>
        </w:rPr>
      </w:pPr>
      <w:r w:rsidRPr="005B258B">
        <w:rPr>
          <w:rFonts w:eastAsia="Times New Roman"/>
          <w:b/>
          <w:sz w:val="26"/>
          <w:szCs w:val="26"/>
        </w:rPr>
        <w:t>п.6.</w:t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</w:p>
    <w:p w:rsidR="005B258B" w:rsidRPr="004C50CF" w:rsidRDefault="005B258B" w:rsidP="005B258B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8230" w:dyaOrig="5486">
          <v:shape id="_x0000_i1031" type="#_x0000_t75" style="width:246.75pt;height:165.75pt" o:ole="">
            <v:imagedata r:id="rId24" o:title=""/>
          </v:shape>
          <o:OLEObject Type="Embed" ProgID="Photoshop.Image.10" ShapeID="_x0000_i1031" DrawAspect="Content" ObjectID="_1561456014" r:id="rId25">
            <o:FieldCodes>\s</o:FieldCodes>
          </o:OLEObject>
        </w:object>
      </w:r>
    </w:p>
    <w:p w:rsidR="005B258B" w:rsidRPr="005B258B" w:rsidRDefault="005B258B" w:rsidP="005B258B"/>
    <w:p w:rsidR="004C50CF" w:rsidRPr="00C00583" w:rsidRDefault="005B258B" w:rsidP="004C50CF">
      <w:pPr>
        <w:pStyle w:val="ConsPlusNormal"/>
        <w:jc w:val="right"/>
        <w:outlineLvl w:val="0"/>
        <w:rPr>
          <w:rFonts w:ascii="Times New Roman" w:hAnsi="Times New Roman" w:cs="Times New Roman"/>
          <w:b/>
        </w:rPr>
      </w:pPr>
      <w:r w:rsidRPr="00C00583">
        <w:rPr>
          <w:b/>
        </w:rPr>
        <w:lastRenderedPageBreak/>
        <w:tab/>
      </w:r>
      <w:r w:rsidR="004C50CF" w:rsidRPr="00C00583">
        <w:rPr>
          <w:rFonts w:ascii="Times New Roman" w:hAnsi="Times New Roman" w:cs="Times New Roman"/>
          <w:b/>
        </w:rPr>
        <w:t>Приложение №2</w:t>
      </w:r>
    </w:p>
    <w:p w:rsidR="004C50CF" w:rsidRPr="00C00583" w:rsidRDefault="004C50CF" w:rsidP="004C50CF">
      <w:pPr>
        <w:pStyle w:val="ConsPlusNormal"/>
        <w:jc w:val="right"/>
        <w:rPr>
          <w:rFonts w:ascii="Times New Roman" w:hAnsi="Times New Roman" w:cs="Times New Roman"/>
        </w:rPr>
      </w:pPr>
      <w:r w:rsidRPr="00C00583">
        <w:rPr>
          <w:rFonts w:ascii="Times New Roman" w:hAnsi="Times New Roman" w:cs="Times New Roman"/>
        </w:rPr>
        <w:t>к Решению</w:t>
      </w:r>
    </w:p>
    <w:p w:rsidR="004C50CF" w:rsidRPr="00C00583" w:rsidRDefault="00C00583" w:rsidP="004C50CF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поселков</w:t>
      </w:r>
      <w:r w:rsidR="008728C3" w:rsidRPr="00C00583">
        <w:rPr>
          <w:rFonts w:ascii="Times New Roman" w:hAnsi="Times New Roman" w:cs="Times New Roman"/>
        </w:rPr>
        <w:t>ой</w:t>
      </w:r>
      <w:r w:rsidR="004C50CF" w:rsidRPr="00C00583">
        <w:rPr>
          <w:rFonts w:ascii="Times New Roman" w:hAnsi="Times New Roman" w:cs="Times New Roman"/>
        </w:rPr>
        <w:t xml:space="preserve"> Думы </w:t>
      </w:r>
    </w:p>
    <w:p w:rsidR="004C50CF" w:rsidRPr="00C00583" w:rsidRDefault="008728C3" w:rsidP="004C50CF">
      <w:pPr>
        <w:pStyle w:val="ConsPlusNormal"/>
        <w:jc w:val="right"/>
        <w:rPr>
          <w:rFonts w:ascii="Times New Roman" w:hAnsi="Times New Roman" w:cs="Times New Roman"/>
        </w:rPr>
      </w:pPr>
      <w:r w:rsidRPr="00C00583">
        <w:rPr>
          <w:rFonts w:ascii="Times New Roman" w:hAnsi="Times New Roman" w:cs="Times New Roman"/>
        </w:rPr>
        <w:t>городского</w:t>
      </w:r>
      <w:r w:rsidR="004C50CF" w:rsidRPr="00C00583">
        <w:rPr>
          <w:rFonts w:ascii="Times New Roman" w:hAnsi="Times New Roman" w:cs="Times New Roman"/>
        </w:rPr>
        <w:t xml:space="preserve"> поселения</w:t>
      </w:r>
    </w:p>
    <w:p w:rsidR="004C50CF" w:rsidRPr="00C00583" w:rsidRDefault="008728C3" w:rsidP="004C50CF">
      <w:pPr>
        <w:pStyle w:val="ConsPlusNormal"/>
        <w:jc w:val="right"/>
        <w:rPr>
          <w:rFonts w:ascii="Times New Roman" w:hAnsi="Times New Roman" w:cs="Times New Roman"/>
        </w:rPr>
      </w:pPr>
      <w:r w:rsidRPr="00C00583">
        <w:rPr>
          <w:rFonts w:ascii="Times New Roman" w:hAnsi="Times New Roman" w:cs="Times New Roman"/>
        </w:rPr>
        <w:t>"поселок Пятовский</w:t>
      </w:r>
      <w:r w:rsidR="004C50CF" w:rsidRPr="00C00583">
        <w:rPr>
          <w:rFonts w:ascii="Times New Roman" w:hAnsi="Times New Roman" w:cs="Times New Roman"/>
        </w:rPr>
        <w:t>"</w:t>
      </w:r>
    </w:p>
    <w:p w:rsidR="004C50CF" w:rsidRPr="00C00583" w:rsidRDefault="00021125" w:rsidP="004C50CF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10.03.</w:t>
      </w:r>
      <w:r w:rsidR="00C00583" w:rsidRPr="00C00583">
        <w:rPr>
          <w:rFonts w:ascii="Times New Roman" w:hAnsi="Times New Roman" w:cs="Times New Roman"/>
        </w:rPr>
        <w:t xml:space="preserve"> 20</w:t>
      </w:r>
      <w:r>
        <w:rPr>
          <w:rFonts w:ascii="Times New Roman" w:hAnsi="Times New Roman" w:cs="Times New Roman"/>
        </w:rPr>
        <w:t>17</w:t>
      </w:r>
      <w:r w:rsidR="004C50CF" w:rsidRPr="00C00583">
        <w:rPr>
          <w:rFonts w:ascii="Times New Roman" w:hAnsi="Times New Roman" w:cs="Times New Roman"/>
        </w:rPr>
        <w:t xml:space="preserve"> г. N </w:t>
      </w:r>
      <w:r>
        <w:rPr>
          <w:rFonts w:ascii="Times New Roman" w:hAnsi="Times New Roman" w:cs="Times New Roman"/>
        </w:rPr>
        <w:t>3</w:t>
      </w:r>
    </w:p>
    <w:p w:rsidR="005B258B" w:rsidRDefault="005B258B" w:rsidP="005B258B">
      <w:pPr>
        <w:tabs>
          <w:tab w:val="left" w:pos="2715"/>
        </w:tabs>
      </w:pPr>
    </w:p>
    <w:p w:rsidR="004C50CF" w:rsidRDefault="004C50CF" w:rsidP="005B258B">
      <w:pPr>
        <w:tabs>
          <w:tab w:val="left" w:pos="2715"/>
        </w:tabs>
      </w:pPr>
    </w:p>
    <w:p w:rsidR="004C50CF" w:rsidRDefault="004C50CF" w:rsidP="005B258B">
      <w:pPr>
        <w:tabs>
          <w:tab w:val="left" w:pos="2715"/>
        </w:tabs>
      </w:pPr>
    </w:p>
    <w:p w:rsidR="00C00583" w:rsidRPr="00C00583" w:rsidRDefault="004C50CF" w:rsidP="00C00583">
      <w:pPr>
        <w:pStyle w:val="a8"/>
        <w:jc w:val="center"/>
        <w:rPr>
          <w:b/>
          <w:sz w:val="22"/>
          <w:szCs w:val="22"/>
        </w:rPr>
      </w:pPr>
      <w:r w:rsidRPr="00C00583">
        <w:rPr>
          <w:b/>
          <w:sz w:val="22"/>
          <w:szCs w:val="22"/>
        </w:rPr>
        <w:t>Форма реестра</w:t>
      </w:r>
    </w:p>
    <w:p w:rsidR="004C50CF" w:rsidRPr="00C00583" w:rsidRDefault="004C50CF" w:rsidP="00C00583">
      <w:pPr>
        <w:pStyle w:val="a8"/>
        <w:jc w:val="center"/>
        <w:rPr>
          <w:b/>
          <w:sz w:val="22"/>
          <w:szCs w:val="22"/>
        </w:rPr>
      </w:pPr>
      <w:r w:rsidRPr="00C00583">
        <w:rPr>
          <w:b/>
          <w:sz w:val="22"/>
          <w:szCs w:val="22"/>
        </w:rPr>
        <w:t>информационных конструкций</w:t>
      </w:r>
      <w:r w:rsidR="00C00583" w:rsidRPr="00C00583">
        <w:rPr>
          <w:b/>
          <w:sz w:val="22"/>
          <w:szCs w:val="22"/>
        </w:rPr>
        <w:t xml:space="preserve"> на территории </w:t>
      </w:r>
      <w:r w:rsidR="00C00583" w:rsidRPr="00C00583">
        <w:rPr>
          <w:b/>
          <w:sz w:val="22"/>
          <w:szCs w:val="22"/>
        </w:rPr>
        <w:tab/>
      </w:r>
      <w:r w:rsidR="00B16598">
        <w:rPr>
          <w:b/>
          <w:sz w:val="22"/>
          <w:szCs w:val="22"/>
        </w:rPr>
        <w:t>МО</w:t>
      </w:r>
      <w:r w:rsidR="00C00583" w:rsidRPr="00C00583">
        <w:rPr>
          <w:b/>
          <w:sz w:val="22"/>
          <w:szCs w:val="22"/>
        </w:rPr>
        <w:t>ГП «поселок Пятовский</w:t>
      </w:r>
      <w:r w:rsidRPr="00C00583">
        <w:rPr>
          <w:b/>
          <w:sz w:val="22"/>
          <w:szCs w:val="22"/>
        </w:rPr>
        <w:t>»</w:t>
      </w: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tbl>
      <w:tblPr>
        <w:tblStyle w:val="a7"/>
        <w:tblW w:w="10632" w:type="dxa"/>
        <w:tblInd w:w="-885" w:type="dxa"/>
        <w:tblLook w:val="04A0" w:firstRow="1" w:lastRow="0" w:firstColumn="1" w:lastColumn="0" w:noHBand="0" w:noVBand="1"/>
      </w:tblPr>
      <w:tblGrid>
        <w:gridCol w:w="782"/>
        <w:gridCol w:w="2009"/>
        <w:gridCol w:w="2101"/>
        <w:gridCol w:w="1205"/>
        <w:gridCol w:w="1700"/>
        <w:gridCol w:w="1418"/>
        <w:gridCol w:w="1417"/>
      </w:tblGrid>
      <w:tr w:rsidR="004C50CF" w:rsidRPr="004C50CF" w:rsidTr="00C00583">
        <w:tc>
          <w:tcPr>
            <w:tcW w:w="782" w:type="dxa"/>
          </w:tcPr>
          <w:p w:rsidR="004C50CF" w:rsidRPr="00C00583" w:rsidRDefault="004C50CF" w:rsidP="00C00583">
            <w:pPr>
              <w:pStyle w:val="a8"/>
              <w:jc w:val="center"/>
              <w:rPr>
                <w:sz w:val="18"/>
                <w:szCs w:val="18"/>
              </w:rPr>
            </w:pPr>
            <w:r w:rsidRPr="00C00583">
              <w:rPr>
                <w:sz w:val="18"/>
                <w:szCs w:val="18"/>
              </w:rPr>
              <w:t>№</w:t>
            </w:r>
            <w:proofErr w:type="gramStart"/>
            <w:r w:rsidRPr="00C00583">
              <w:rPr>
                <w:sz w:val="18"/>
                <w:szCs w:val="18"/>
              </w:rPr>
              <w:t>п</w:t>
            </w:r>
            <w:proofErr w:type="gramEnd"/>
            <w:r w:rsidRPr="00C00583">
              <w:rPr>
                <w:sz w:val="18"/>
                <w:szCs w:val="18"/>
              </w:rPr>
              <w:t>/п</w:t>
            </w:r>
          </w:p>
        </w:tc>
        <w:tc>
          <w:tcPr>
            <w:tcW w:w="2009" w:type="dxa"/>
          </w:tcPr>
          <w:p w:rsidR="004C50CF" w:rsidRPr="00C00583" w:rsidRDefault="004C50CF" w:rsidP="00C00583">
            <w:pPr>
              <w:pStyle w:val="a8"/>
              <w:jc w:val="center"/>
              <w:rPr>
                <w:sz w:val="18"/>
                <w:szCs w:val="18"/>
              </w:rPr>
            </w:pPr>
            <w:r w:rsidRPr="00C00583">
              <w:rPr>
                <w:sz w:val="18"/>
                <w:szCs w:val="18"/>
              </w:rPr>
              <w:t>Собственник информационной конструкции</w:t>
            </w:r>
          </w:p>
        </w:tc>
        <w:tc>
          <w:tcPr>
            <w:tcW w:w="2101" w:type="dxa"/>
          </w:tcPr>
          <w:p w:rsidR="004C50CF" w:rsidRPr="00C00583" w:rsidRDefault="004C50CF" w:rsidP="00C00583">
            <w:pPr>
              <w:pStyle w:val="a8"/>
              <w:jc w:val="center"/>
              <w:rPr>
                <w:sz w:val="18"/>
                <w:szCs w:val="18"/>
              </w:rPr>
            </w:pPr>
            <w:r w:rsidRPr="00C00583">
              <w:rPr>
                <w:sz w:val="18"/>
                <w:szCs w:val="18"/>
              </w:rPr>
              <w:t>Местонахождение информационной конструкции (Адрес)</w:t>
            </w:r>
          </w:p>
        </w:tc>
        <w:tc>
          <w:tcPr>
            <w:tcW w:w="1205" w:type="dxa"/>
          </w:tcPr>
          <w:p w:rsidR="004C50CF" w:rsidRPr="00C00583" w:rsidRDefault="004C50CF" w:rsidP="00C00583">
            <w:pPr>
              <w:pStyle w:val="a8"/>
              <w:jc w:val="center"/>
              <w:rPr>
                <w:sz w:val="18"/>
                <w:szCs w:val="18"/>
              </w:rPr>
            </w:pPr>
            <w:r w:rsidRPr="00C00583">
              <w:rPr>
                <w:sz w:val="18"/>
                <w:szCs w:val="18"/>
              </w:rPr>
              <w:t>Тип конструкции</w:t>
            </w:r>
          </w:p>
        </w:tc>
        <w:tc>
          <w:tcPr>
            <w:tcW w:w="1700" w:type="dxa"/>
          </w:tcPr>
          <w:p w:rsidR="004C50CF" w:rsidRPr="00C00583" w:rsidRDefault="004C50CF" w:rsidP="00C00583">
            <w:pPr>
              <w:pStyle w:val="a8"/>
              <w:jc w:val="center"/>
              <w:rPr>
                <w:sz w:val="18"/>
                <w:szCs w:val="18"/>
              </w:rPr>
            </w:pPr>
            <w:r w:rsidRPr="00C00583">
              <w:rPr>
                <w:sz w:val="18"/>
                <w:szCs w:val="18"/>
              </w:rPr>
              <w:t>Соответствие принятым правилам к размещению  ИК</w:t>
            </w:r>
          </w:p>
        </w:tc>
        <w:tc>
          <w:tcPr>
            <w:tcW w:w="1418" w:type="dxa"/>
          </w:tcPr>
          <w:p w:rsidR="004C50CF" w:rsidRPr="00C00583" w:rsidRDefault="004C50CF" w:rsidP="00C00583">
            <w:pPr>
              <w:pStyle w:val="a8"/>
              <w:jc w:val="center"/>
              <w:rPr>
                <w:sz w:val="18"/>
                <w:szCs w:val="18"/>
              </w:rPr>
            </w:pPr>
            <w:proofErr w:type="gramStart"/>
            <w:r w:rsidRPr="00C00583">
              <w:rPr>
                <w:sz w:val="18"/>
                <w:szCs w:val="18"/>
              </w:rPr>
              <w:t>Меры</w:t>
            </w:r>
            <w:proofErr w:type="gramEnd"/>
            <w:r w:rsidRPr="00C00583">
              <w:rPr>
                <w:sz w:val="18"/>
                <w:szCs w:val="18"/>
              </w:rPr>
              <w:t xml:space="preserve"> принятые к устранению нарушений</w:t>
            </w:r>
          </w:p>
        </w:tc>
        <w:tc>
          <w:tcPr>
            <w:tcW w:w="1417" w:type="dxa"/>
          </w:tcPr>
          <w:p w:rsidR="004C50CF" w:rsidRPr="00C00583" w:rsidRDefault="00C00583" w:rsidP="00C00583">
            <w:pPr>
              <w:pStyle w:val="a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Приме</w:t>
            </w:r>
            <w:r w:rsidR="004C50CF" w:rsidRPr="00C00583">
              <w:rPr>
                <w:sz w:val="18"/>
                <w:szCs w:val="18"/>
              </w:rPr>
              <w:t>чание</w:t>
            </w:r>
          </w:p>
        </w:tc>
      </w:tr>
      <w:tr w:rsidR="004C50CF" w:rsidTr="00C00583">
        <w:tc>
          <w:tcPr>
            <w:tcW w:w="782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009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01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20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4C50CF" w:rsidTr="00C00583">
        <w:tc>
          <w:tcPr>
            <w:tcW w:w="782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009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01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20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4C50CF" w:rsidTr="00C00583">
        <w:tc>
          <w:tcPr>
            <w:tcW w:w="782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009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01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205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</w:tbl>
    <w:p w:rsidR="004C50CF" w:rsidRPr="004C50CF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5B258B" w:rsidRPr="004C50CF" w:rsidRDefault="005B258B" w:rsidP="005B258B">
      <w:pPr>
        <w:jc w:val="center"/>
        <w:rPr>
          <w:rFonts w:eastAsia="Times New Roman"/>
          <w:sz w:val="28"/>
          <w:szCs w:val="28"/>
        </w:rPr>
      </w:pPr>
    </w:p>
    <w:p w:rsidR="005B258B" w:rsidRPr="00460D4F" w:rsidRDefault="005B258B" w:rsidP="005B258B">
      <w:pPr>
        <w:jc w:val="center"/>
        <w:rPr>
          <w:rFonts w:eastAsia="Times New Roman"/>
          <w:sz w:val="24"/>
        </w:rPr>
      </w:pPr>
    </w:p>
    <w:p w:rsidR="005B258B" w:rsidRPr="00460D4F" w:rsidRDefault="005B258B" w:rsidP="005B258B">
      <w:pPr>
        <w:jc w:val="center"/>
        <w:rPr>
          <w:rFonts w:eastAsia="Times New Roman"/>
          <w:sz w:val="24"/>
        </w:rPr>
      </w:pPr>
    </w:p>
    <w:p w:rsidR="005B258B" w:rsidRPr="005B258B" w:rsidRDefault="005B258B" w:rsidP="005B258B">
      <w:pPr>
        <w:tabs>
          <w:tab w:val="left" w:pos="2715"/>
        </w:tabs>
      </w:pPr>
    </w:p>
    <w:sectPr w:rsidR="005B258B" w:rsidRPr="005B258B" w:rsidSect="001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03B" w:rsidRDefault="00F8103B" w:rsidP="005B258B">
      <w:r>
        <w:separator/>
      </w:r>
    </w:p>
  </w:endnote>
  <w:endnote w:type="continuationSeparator" w:id="0">
    <w:p w:rsidR="00F8103B" w:rsidRDefault="00F8103B" w:rsidP="005B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03B" w:rsidRDefault="00F8103B" w:rsidP="005B258B">
      <w:r>
        <w:separator/>
      </w:r>
    </w:p>
  </w:footnote>
  <w:footnote w:type="continuationSeparator" w:id="0">
    <w:p w:rsidR="00F8103B" w:rsidRDefault="00F8103B" w:rsidP="005B2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AE4"/>
    <w:rsid w:val="00021125"/>
    <w:rsid w:val="001018EE"/>
    <w:rsid w:val="0010726A"/>
    <w:rsid w:val="00115F30"/>
    <w:rsid w:val="00163BE3"/>
    <w:rsid w:val="0022702F"/>
    <w:rsid w:val="00262FC2"/>
    <w:rsid w:val="00296AE4"/>
    <w:rsid w:val="002F1DAF"/>
    <w:rsid w:val="00331F5B"/>
    <w:rsid w:val="003A3C63"/>
    <w:rsid w:val="0040209B"/>
    <w:rsid w:val="004211EA"/>
    <w:rsid w:val="004C50CF"/>
    <w:rsid w:val="00534631"/>
    <w:rsid w:val="005B258B"/>
    <w:rsid w:val="005C3875"/>
    <w:rsid w:val="00612C84"/>
    <w:rsid w:val="006941EC"/>
    <w:rsid w:val="008728C3"/>
    <w:rsid w:val="008972C7"/>
    <w:rsid w:val="009448EF"/>
    <w:rsid w:val="00946A5A"/>
    <w:rsid w:val="00A316F2"/>
    <w:rsid w:val="00AC34C1"/>
    <w:rsid w:val="00B16598"/>
    <w:rsid w:val="00B86925"/>
    <w:rsid w:val="00BC18EA"/>
    <w:rsid w:val="00C00583"/>
    <w:rsid w:val="00C147AE"/>
    <w:rsid w:val="00CA0016"/>
    <w:rsid w:val="00CF3A39"/>
    <w:rsid w:val="00D469CB"/>
    <w:rsid w:val="00DB5D82"/>
    <w:rsid w:val="00DE1507"/>
    <w:rsid w:val="00E20AB3"/>
    <w:rsid w:val="00E927C9"/>
    <w:rsid w:val="00E95F2B"/>
    <w:rsid w:val="00F72E43"/>
    <w:rsid w:val="00F8103B"/>
    <w:rsid w:val="00FA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Без интервала1"/>
    <w:next w:val="a8"/>
    <w:uiPriority w:val="1"/>
    <w:qFormat/>
    <w:rsid w:val="00612C84"/>
    <w:pPr>
      <w:spacing w:after="0" w:line="240" w:lineRule="auto"/>
    </w:pPr>
  </w:style>
  <w:style w:type="paragraph" w:styleId="a8">
    <w:name w:val="No Spacing"/>
    <w:uiPriority w:val="1"/>
    <w:qFormat/>
    <w:rsid w:val="00612C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F3A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3A3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Без интервала1"/>
    <w:next w:val="a8"/>
    <w:uiPriority w:val="1"/>
    <w:qFormat/>
    <w:rsid w:val="00612C84"/>
    <w:pPr>
      <w:spacing w:after="0" w:line="240" w:lineRule="auto"/>
    </w:pPr>
  </w:style>
  <w:style w:type="paragraph" w:styleId="a8">
    <w:name w:val="No Spacing"/>
    <w:uiPriority w:val="1"/>
    <w:qFormat/>
    <w:rsid w:val="00612C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F3A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3A3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E789E2B901A9A795AC04FD8710A005D72349A67800D50EB1C4FFA974FBD57H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A23AAFBAD671A864629D97ADDB0A76494D66482EECE8F79B252F64ABC753H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hyperlink" Target="consultantplus://offline/ref=C2A23AAFBAD671A864629D97ADDB0A76494D66482EECE8F79B252F64ABC753H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2A23AAFBAD671A86462839ABBB754784F4E3A422DEBE4A1C37A7439FC7A693DC15AH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1FBCC-3B49-4AAE-8BFC-188F8068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2017-03-16T11:49:00Z</cp:lastPrinted>
  <dcterms:created xsi:type="dcterms:W3CDTF">2017-07-13T10:00:00Z</dcterms:created>
  <dcterms:modified xsi:type="dcterms:W3CDTF">2017-07-13T10:00:00Z</dcterms:modified>
</cp:coreProperties>
</file>